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CC2D9A" w14:textId="72C91B39" w:rsidR="00DB65D7" w:rsidRPr="00DB65D7" w:rsidRDefault="00DB65D7" w:rsidP="00DB65D7">
      <w:pPr>
        <w:pBdr>
          <w:bottom w:val="single" w:sz="36" w:space="4" w:color="F36F2B" w:themeColor="accent1"/>
        </w:pBdr>
        <w:spacing w:after="0" w:line="240" w:lineRule="auto"/>
        <w:contextualSpacing/>
        <w:rPr>
          <w:rFonts w:ascii="Arial Rounded MT Bold" w:eastAsia="Times New Roman" w:hAnsi="Arial Rounded MT Bold"/>
          <w:color w:val="211679"/>
          <w:spacing w:val="5"/>
          <w:w w:val="90"/>
          <w:kern w:val="28"/>
          <w:sz w:val="52"/>
          <w:szCs w:val="52"/>
          <w:lang w:val="en-US"/>
        </w:rPr>
      </w:pPr>
      <w:r>
        <w:rPr>
          <w:rFonts w:ascii="Arial Rounded MT Bold" w:eastAsia="Times New Roman" w:hAnsi="Arial Rounded MT Bold"/>
          <w:color w:val="211679"/>
          <w:spacing w:val="5"/>
          <w:w w:val="90"/>
          <w:kern w:val="28"/>
          <w:sz w:val="52"/>
          <w:szCs w:val="52"/>
          <w:lang w:val="en-US"/>
        </w:rPr>
        <w:t>Welcoming, Connecting, Friendly</w:t>
      </w:r>
    </w:p>
    <w:p w14:paraId="21FE3926" w14:textId="70548846" w:rsidR="00DB65D7" w:rsidRPr="00DB65D7" w:rsidRDefault="00DB65D7" w:rsidP="00DB65D7">
      <w:pPr>
        <w:keepNext/>
        <w:keepLines/>
        <w:spacing w:after="0" w:line="240" w:lineRule="auto"/>
        <w:outlineLvl w:val="0"/>
        <w:rPr>
          <w:rFonts w:ascii="Arial Rounded MT Bold" w:eastAsia="Times New Roman" w:hAnsi="Arial Rounded MT Bold"/>
          <w:bCs/>
          <w:color w:val="F36F2B" w:themeColor="accent1"/>
          <w:w w:val="90"/>
          <w:sz w:val="40"/>
          <w:szCs w:val="28"/>
          <w:lang w:val="en-US"/>
        </w:rPr>
      </w:pPr>
      <w:r>
        <w:rPr>
          <w:rFonts w:ascii="Arial Rounded MT Bold" w:eastAsia="Times New Roman" w:hAnsi="Arial Rounded MT Bold"/>
          <w:bCs/>
          <w:color w:val="F36F2B" w:themeColor="accent1"/>
          <w:w w:val="90"/>
          <w:sz w:val="40"/>
          <w:szCs w:val="28"/>
          <w:lang w:val="en-US"/>
        </w:rPr>
        <w:t>Dementia-awareness service Leader’s script</w:t>
      </w:r>
    </w:p>
    <w:p w14:paraId="434E56DE" w14:textId="77777777" w:rsidR="00C10F4B" w:rsidRDefault="00C10F4B" w:rsidP="00C10F4B"/>
    <w:p w14:paraId="25BC8D1C" w14:textId="22F67506" w:rsidR="00C10F4B" w:rsidRDefault="00C10F4B" w:rsidP="00380582">
      <w:pPr>
        <w:pStyle w:val="Heading2"/>
      </w:pPr>
      <w:r>
        <w:t>N</w:t>
      </w:r>
      <w:r w:rsidR="00380582">
        <w:t>ote</w:t>
      </w:r>
      <w:r>
        <w:t>:</w:t>
      </w:r>
    </w:p>
    <w:p w14:paraId="7CE2FB85" w14:textId="77777777" w:rsidR="00C10F4B" w:rsidRDefault="00DB65D7" w:rsidP="00C10F4B">
      <w:pPr>
        <w:pStyle w:val="ListParagraph"/>
        <w:numPr>
          <w:ilvl w:val="0"/>
          <w:numId w:val="18"/>
        </w:numPr>
      </w:pPr>
      <w:r>
        <w:t>You are welcome t</w:t>
      </w:r>
      <w:r w:rsidR="000D3805">
        <w:t>o use/adapt</w:t>
      </w:r>
      <w:r>
        <w:t xml:space="preserve"> this script</w:t>
      </w:r>
      <w:r w:rsidR="000D3805">
        <w:t>, as helpful</w:t>
      </w:r>
      <w:r w:rsidR="00773A17">
        <w:t xml:space="preserve">.  </w:t>
      </w:r>
    </w:p>
    <w:p w14:paraId="26A71985" w14:textId="1A15F620" w:rsidR="000D3805" w:rsidRDefault="00773A17" w:rsidP="00C10F4B">
      <w:pPr>
        <w:pStyle w:val="ListParagraph"/>
        <w:numPr>
          <w:ilvl w:val="0"/>
          <w:numId w:val="18"/>
        </w:numPr>
      </w:pPr>
      <w:r>
        <w:t>Th</w:t>
      </w:r>
      <w:r w:rsidR="00DB65D7">
        <w:t>e script</w:t>
      </w:r>
      <w:r>
        <w:t xml:space="preserve"> is </w:t>
      </w:r>
      <w:r w:rsidR="00C84E55">
        <w:t>for two people to co-lead</w:t>
      </w:r>
      <w:r w:rsidR="00380582">
        <w:t xml:space="preserve">.  This works well, to support one another and to vary the voices.  Equally, </w:t>
      </w:r>
      <w:r w:rsidR="00C84E55">
        <w:t>it</w:t>
      </w:r>
      <w:r w:rsidR="00380582">
        <w:t xml:space="preserve"> is</w:t>
      </w:r>
      <w:r w:rsidR="00C84E55">
        <w:t xml:space="preserve"> possible for one person to lead the service</w:t>
      </w:r>
      <w:r w:rsidR="00380582">
        <w:t>.</w:t>
      </w:r>
    </w:p>
    <w:p w14:paraId="1F666303" w14:textId="77777777" w:rsidR="00C10F4B" w:rsidRDefault="00FE65FF" w:rsidP="00C10F4B">
      <w:pPr>
        <w:pStyle w:val="Heading1"/>
      </w:pPr>
      <w:r>
        <w:t xml:space="preserve">Introduction </w:t>
      </w:r>
    </w:p>
    <w:p w14:paraId="6444E164" w14:textId="0442FFC7" w:rsidR="00B45FFA" w:rsidRDefault="00C10F4B" w:rsidP="00C10F4B">
      <w:pPr>
        <w:pStyle w:val="Heading2"/>
      </w:pPr>
      <w:r>
        <w:t>E</w:t>
      </w:r>
      <w:r w:rsidR="00B45FFA">
        <w:t>arly on in the service</w:t>
      </w:r>
      <w:r w:rsidR="00FE65FF">
        <w:t>, to set the scene and share facts</w:t>
      </w:r>
    </w:p>
    <w:p w14:paraId="18A6DBB1" w14:textId="675B431E" w:rsidR="00F53A2E" w:rsidRDefault="00F53A2E" w:rsidP="00EC0766"/>
    <w:tbl>
      <w:tblPr>
        <w:tblStyle w:val="TableGrid"/>
        <w:tblW w:w="0" w:type="auto"/>
        <w:tblLook w:val="04A0" w:firstRow="1" w:lastRow="0" w:firstColumn="1" w:lastColumn="0" w:noHBand="0" w:noVBand="1"/>
      </w:tblPr>
      <w:tblGrid>
        <w:gridCol w:w="1696"/>
        <w:gridCol w:w="7486"/>
      </w:tblGrid>
      <w:tr w:rsidR="002C138D" w:rsidRPr="00C3340E" w14:paraId="74D1597A" w14:textId="77777777" w:rsidTr="002C138D">
        <w:trPr>
          <w:trHeight w:val="4453"/>
        </w:trPr>
        <w:tc>
          <w:tcPr>
            <w:tcW w:w="1696" w:type="dxa"/>
          </w:tcPr>
          <w:p w14:paraId="3325E21E" w14:textId="764D33E2" w:rsidR="007611A8" w:rsidRPr="00380582" w:rsidRDefault="00380582" w:rsidP="005267DB">
            <w:r w:rsidRPr="00380582">
              <w:t>Welcome and why?</w:t>
            </w:r>
          </w:p>
          <w:p w14:paraId="35D7C30B" w14:textId="06ECB0CF" w:rsidR="000F797F" w:rsidRDefault="000F797F" w:rsidP="005267DB">
            <w:r>
              <w:t>(2 mins)</w:t>
            </w:r>
          </w:p>
          <w:p w14:paraId="567EC312" w14:textId="7448BB56" w:rsidR="002C138D" w:rsidRPr="00C3340E" w:rsidRDefault="00C10F4B" w:rsidP="005267DB">
            <w:r>
              <w:t>PERSON A</w:t>
            </w:r>
          </w:p>
        </w:tc>
        <w:tc>
          <w:tcPr>
            <w:tcW w:w="7486" w:type="dxa"/>
          </w:tcPr>
          <w:p w14:paraId="0818E28D" w14:textId="5C360312" w:rsidR="002C138D" w:rsidRPr="00C3340E" w:rsidRDefault="00AA1443" w:rsidP="005267DB">
            <w:r>
              <w:t>Thank you for being willing to focus together on dementia</w:t>
            </w:r>
            <w:r w:rsidR="002224C0">
              <w:t xml:space="preserve"> this morning.  </w:t>
            </w:r>
            <w:r w:rsidR="002C138D" w:rsidRPr="00C3340E">
              <w:t>We want our church to be a place of welcome for everyone.  And that welcome includes people affected by dementia.  Our church</w:t>
            </w:r>
            <w:r w:rsidR="002224C0">
              <w:t xml:space="preserve"> is</w:t>
            </w:r>
            <w:r w:rsidR="002C138D" w:rsidRPr="00C3340E">
              <w:t xml:space="preserve"> part of a network of more than 100 churches across the Diocese that are taking steps</w:t>
            </w:r>
            <w:r w:rsidR="002C138D">
              <w:t xml:space="preserve"> </w:t>
            </w:r>
            <w:r w:rsidR="002C138D" w:rsidRPr="00C3340E">
              <w:t>year by year</w:t>
            </w:r>
            <w:r w:rsidR="002C138D">
              <w:t xml:space="preserve"> </w:t>
            </w:r>
            <w:r w:rsidR="002C138D" w:rsidRPr="00C3340E">
              <w:t>to become more dementia-friendly.</w:t>
            </w:r>
          </w:p>
          <w:p w14:paraId="06E33B73" w14:textId="3E3E4392" w:rsidR="002C138D" w:rsidRPr="00C3340E" w:rsidRDefault="002C138D" w:rsidP="005267DB">
            <w:r w:rsidRPr="00C3340E">
              <w:t>And many of us have lived experience of dementia – in our families</w:t>
            </w:r>
            <w:r>
              <w:t xml:space="preserve"> </w:t>
            </w:r>
            <w:r w:rsidRPr="00C3340E">
              <w:t>or amongst friends or neighbours.  Through the challenges of dementia</w:t>
            </w:r>
            <w:r>
              <w:t>,</w:t>
            </w:r>
            <w:r w:rsidRPr="00C3340E">
              <w:t xml:space="preserve"> </w:t>
            </w:r>
            <w:r w:rsidR="009E6912">
              <w:t xml:space="preserve">a </w:t>
            </w:r>
            <w:r w:rsidRPr="00C3340E">
              <w:t xml:space="preserve">little bit of awareness </w:t>
            </w:r>
            <w:r w:rsidR="005F31D3">
              <w:t>goes a long way</w:t>
            </w:r>
            <w:r w:rsidRPr="00C3340E">
              <w:t>.  It helps us to respond in a way that keeps connections</w:t>
            </w:r>
            <w:r>
              <w:t xml:space="preserve">. </w:t>
            </w:r>
            <w:r w:rsidRPr="00C3340E">
              <w:t xml:space="preserve"> </w:t>
            </w:r>
            <w:r>
              <w:t xml:space="preserve">If </w:t>
            </w:r>
            <w:r w:rsidRPr="00C3340E">
              <w:t>we encounter something that’s a bit unexpected</w:t>
            </w:r>
            <w:r>
              <w:t xml:space="preserve">, we might be uncertain or unsure, so we </w:t>
            </w:r>
            <w:r w:rsidR="00F878C7">
              <w:t xml:space="preserve">might </w:t>
            </w:r>
            <w:r>
              <w:t xml:space="preserve">step back or </w:t>
            </w:r>
            <w:r w:rsidR="00F878C7">
              <w:t xml:space="preserve">decide not to </w:t>
            </w:r>
            <w:r>
              <w:t>get involved</w:t>
            </w:r>
            <w:r w:rsidR="00C10F4B">
              <w:t>.</w:t>
            </w:r>
            <w:r>
              <w:t xml:space="preserve"> With a bit more understanding, we might realise we can stay</w:t>
            </w:r>
            <w:r w:rsidRPr="00C3340E">
              <w:t xml:space="preserve"> in step and keeping connections. </w:t>
            </w:r>
          </w:p>
          <w:p w14:paraId="1BE68036" w14:textId="4D4F06FC" w:rsidR="002C138D" w:rsidRPr="00C3340E" w:rsidRDefault="002C138D" w:rsidP="002C138D">
            <w:r w:rsidRPr="00C3340E">
              <w:t>So this morning</w:t>
            </w:r>
            <w:r>
              <w:t xml:space="preserve"> </w:t>
            </w:r>
            <w:r w:rsidRPr="00C3340E">
              <w:t>our focus is on understanding a bit more about how things are changing for people with dementia – and about the best way to keep in step together</w:t>
            </w:r>
            <w:r>
              <w:t xml:space="preserve"> </w:t>
            </w:r>
            <w:r w:rsidRPr="00C3340E">
              <w:t xml:space="preserve">through advancing dementia.  </w:t>
            </w:r>
          </w:p>
        </w:tc>
      </w:tr>
      <w:tr w:rsidR="007611A8" w:rsidRPr="00C3340E" w14:paraId="55D04ECA" w14:textId="77777777" w:rsidTr="00C9525A">
        <w:trPr>
          <w:trHeight w:val="10338"/>
        </w:trPr>
        <w:tc>
          <w:tcPr>
            <w:tcW w:w="1696" w:type="dxa"/>
          </w:tcPr>
          <w:p w14:paraId="03E41FCA" w14:textId="6D754383" w:rsidR="007611A8" w:rsidRDefault="00380582" w:rsidP="005267DB">
            <w:r>
              <w:lastRenderedPageBreak/>
              <w:t>Stages of dementia</w:t>
            </w:r>
          </w:p>
          <w:p w14:paraId="781B727E" w14:textId="54637B60" w:rsidR="000F797F" w:rsidRDefault="000F797F" w:rsidP="005267DB">
            <w:r>
              <w:t>(3 mins)</w:t>
            </w:r>
          </w:p>
          <w:p w14:paraId="6485F21B" w14:textId="0D7BE8C0" w:rsidR="000F797F" w:rsidRDefault="00C10F4B" w:rsidP="005267DB">
            <w:r>
              <w:t>PERSON B</w:t>
            </w:r>
          </w:p>
        </w:tc>
        <w:tc>
          <w:tcPr>
            <w:tcW w:w="7486" w:type="dxa"/>
          </w:tcPr>
          <w:p w14:paraId="5DC6194C" w14:textId="5E141E7F" w:rsidR="00285CCA" w:rsidRDefault="0078030C" w:rsidP="0078030C">
            <w:r>
              <w:t>Let’s start by understanding a bit more about dementia</w:t>
            </w:r>
            <w:r w:rsidR="00A11D24">
              <w:t xml:space="preserve">, turning to pages 2 and 3 of the handout.  </w:t>
            </w:r>
            <w:r w:rsidR="00C23B49">
              <w:t>Dementia</w:t>
            </w:r>
            <w:r w:rsidR="00523824">
              <w:t xml:space="preserve"> is an umbrella term for diseases of the brain</w:t>
            </w:r>
            <w:r w:rsidR="00C23B49">
              <w:t xml:space="preserve">, including Alzheimer’s </w:t>
            </w:r>
            <w:r w:rsidR="009A60EC">
              <w:t>Disease</w:t>
            </w:r>
            <w:r w:rsidR="00C23B49">
              <w:t xml:space="preserve"> and Vascular Dementia.</w:t>
            </w:r>
            <w:r>
              <w:t xml:space="preserve">  </w:t>
            </w:r>
            <w:r w:rsidR="00285CCA">
              <w:t>It’s not a natural part of ageing.</w:t>
            </w:r>
          </w:p>
          <w:p w14:paraId="05FE8800" w14:textId="4E7D26C9" w:rsidR="0078030C" w:rsidRPr="0078030C" w:rsidRDefault="00285CCA" w:rsidP="0078030C">
            <w:r>
              <w:t xml:space="preserve">We can think of dementia as progressing through three stages – and these are set out on page </w:t>
            </w:r>
            <w:r w:rsidR="00A11D24">
              <w:t xml:space="preserve">3 </w:t>
            </w:r>
            <w:r w:rsidR="0078030C">
              <w:t>– early, middle and late stages.</w:t>
            </w:r>
          </w:p>
          <w:p w14:paraId="54FB821B" w14:textId="77777777" w:rsidR="00417B39" w:rsidRDefault="00417B39" w:rsidP="0078030C">
            <w:pPr>
              <w:rPr>
                <w:iCs/>
              </w:rPr>
            </w:pPr>
            <w:r w:rsidRPr="0078030C">
              <w:rPr>
                <w:b/>
                <w:bCs/>
                <w:iCs/>
              </w:rPr>
              <w:t>In the early stage of dementia</w:t>
            </w:r>
            <w:r>
              <w:rPr>
                <w:iCs/>
              </w:rPr>
              <w:t>, people will begin to experience problems that affect their everyday living.  It may be helpful to see a doctor</w:t>
            </w:r>
            <w:r w:rsidRPr="00B56A1F">
              <w:rPr>
                <w:iCs/>
              </w:rPr>
              <w:t xml:space="preserve">, so that the right support can be put in place </w:t>
            </w:r>
            <w:r>
              <w:rPr>
                <w:iCs/>
              </w:rPr>
              <w:t>early on</w:t>
            </w:r>
            <w:r w:rsidRPr="00B56A1F">
              <w:rPr>
                <w:iCs/>
              </w:rPr>
              <w:t xml:space="preserve">. </w:t>
            </w:r>
          </w:p>
          <w:p w14:paraId="4FBB30F5" w14:textId="5E774C62" w:rsidR="00417B39" w:rsidRDefault="000F572F" w:rsidP="0078030C">
            <w:pPr>
              <w:rPr>
                <w:iCs/>
              </w:rPr>
            </w:pPr>
            <w:r>
              <w:rPr>
                <w:iCs/>
              </w:rPr>
              <w:t>Experiencing those problems, it may be helpful to think</w:t>
            </w:r>
            <w:r w:rsidR="00D00576">
              <w:rPr>
                <w:iCs/>
              </w:rPr>
              <w:t xml:space="preserve"> </w:t>
            </w:r>
            <w:r w:rsidR="00417B39">
              <w:rPr>
                <w:iCs/>
              </w:rPr>
              <w:t>of your brain as like a string of fairy light</w:t>
            </w:r>
            <w:r w:rsidR="00D00576">
              <w:rPr>
                <w:iCs/>
              </w:rPr>
              <w:t>s.  E</w:t>
            </w:r>
            <w:r w:rsidR="00417B39">
              <w:rPr>
                <w:iCs/>
              </w:rPr>
              <w:t xml:space="preserve">ach different light </w:t>
            </w:r>
            <w:r w:rsidR="00D00576">
              <w:rPr>
                <w:iCs/>
              </w:rPr>
              <w:t xml:space="preserve">is a different </w:t>
            </w:r>
            <w:r w:rsidR="00417B39">
              <w:rPr>
                <w:iCs/>
              </w:rPr>
              <w:t xml:space="preserve">memory or skill or function.  With dementia, it’s as though some of those lights are dimming, flickering or going out completely. And for each person, it will be different lights, in a different order.  But something that </w:t>
            </w:r>
            <w:r w:rsidR="00B932DA">
              <w:rPr>
                <w:iCs/>
              </w:rPr>
              <w:t>I knew or used to be</w:t>
            </w:r>
            <w:r w:rsidR="00417B39">
              <w:rPr>
                <w:iCs/>
              </w:rPr>
              <w:t xml:space="preserve"> able to do becomes more difficult or impossible, as the light flickers or goes out.  </w:t>
            </w:r>
            <w:r w:rsidR="00417B39" w:rsidRPr="00B56A1F">
              <w:rPr>
                <w:iCs/>
              </w:rPr>
              <w:t xml:space="preserve"> </w:t>
            </w:r>
          </w:p>
          <w:p w14:paraId="728180F3" w14:textId="2C799B20" w:rsidR="00417B39" w:rsidRPr="00287868" w:rsidRDefault="00417B39" w:rsidP="0078030C">
            <w:pPr>
              <w:rPr>
                <w:iCs/>
              </w:rPr>
            </w:pPr>
            <w:r w:rsidRPr="00523824">
              <w:rPr>
                <w:b/>
                <w:bCs/>
                <w:iCs/>
              </w:rPr>
              <w:t>In the middle stage of dementia</w:t>
            </w:r>
            <w:r w:rsidRPr="002143A8">
              <w:rPr>
                <w:iCs/>
              </w:rPr>
              <w:t>, the signs and symptoms become more obvious and will have a bigger impact on daily life.</w:t>
            </w:r>
            <w:r>
              <w:rPr>
                <w:rFonts w:asciiTheme="minorHAnsi" w:eastAsiaTheme="minorHAnsi" w:hAnsiTheme="minorHAnsi" w:cstheme="minorHAnsi"/>
                <w:sz w:val="28"/>
                <w:szCs w:val="28"/>
              </w:rPr>
              <w:t xml:space="preserve"> </w:t>
            </w:r>
            <w:r w:rsidR="00FB76B1">
              <w:rPr>
                <w:rFonts w:eastAsiaTheme="minorHAnsi" w:cstheme="minorHAnsi"/>
              </w:rPr>
              <w:t>Here, it be helpful i</w:t>
            </w:r>
            <w:r>
              <w:rPr>
                <w:iCs/>
              </w:rPr>
              <w:t>f we think of a photo album of someone’s life</w:t>
            </w:r>
            <w:r w:rsidR="00FB76B1">
              <w:rPr>
                <w:iCs/>
              </w:rPr>
              <w:t xml:space="preserve">. As dementia advances, </w:t>
            </w:r>
            <w:r>
              <w:rPr>
                <w:iCs/>
              </w:rPr>
              <w:t xml:space="preserve">the earlier pages may be easier to recall - </w:t>
            </w:r>
            <w:r w:rsidRPr="00287868">
              <w:rPr>
                <w:iCs/>
              </w:rPr>
              <w:t xml:space="preserve">memories of childhood, </w:t>
            </w:r>
            <w:r>
              <w:rPr>
                <w:iCs/>
              </w:rPr>
              <w:t xml:space="preserve">perhaps </w:t>
            </w:r>
            <w:r w:rsidRPr="00287868">
              <w:rPr>
                <w:iCs/>
              </w:rPr>
              <w:t>getting married</w:t>
            </w:r>
            <w:r>
              <w:rPr>
                <w:iCs/>
              </w:rPr>
              <w:t xml:space="preserve"> or a </w:t>
            </w:r>
            <w:r w:rsidRPr="00287868">
              <w:rPr>
                <w:iCs/>
              </w:rPr>
              <w:t xml:space="preserve">first day at work </w:t>
            </w:r>
            <w:r>
              <w:rPr>
                <w:iCs/>
              </w:rPr>
              <w:t xml:space="preserve">– but the blanks in the album may become larger later in the album.  </w:t>
            </w:r>
            <w:r w:rsidR="002344FD">
              <w:rPr>
                <w:iCs/>
              </w:rPr>
              <w:t xml:space="preserve">Also, </w:t>
            </w:r>
            <w:r>
              <w:rPr>
                <w:iCs/>
              </w:rPr>
              <w:t>it may become harder to do tasks that used to be tackled easily – like getting dressed or making a cup of tea.</w:t>
            </w:r>
          </w:p>
          <w:p w14:paraId="54B74589" w14:textId="01BFC57F" w:rsidR="00417B39" w:rsidRPr="00287868" w:rsidRDefault="0064621B" w:rsidP="0078030C">
            <w:pPr>
              <w:rPr>
                <w:iCs/>
              </w:rPr>
            </w:pPr>
            <w:r>
              <w:rPr>
                <w:b/>
                <w:bCs/>
                <w:iCs/>
              </w:rPr>
              <w:t>By</w:t>
            </w:r>
            <w:r w:rsidR="00C9525A" w:rsidRPr="00C9525A">
              <w:rPr>
                <w:b/>
                <w:bCs/>
                <w:iCs/>
              </w:rPr>
              <w:t xml:space="preserve"> the late stages</w:t>
            </w:r>
            <w:r>
              <w:rPr>
                <w:b/>
                <w:bCs/>
                <w:iCs/>
              </w:rPr>
              <w:t xml:space="preserve"> of dementia</w:t>
            </w:r>
            <w:r w:rsidR="00417B39">
              <w:rPr>
                <w:iCs/>
              </w:rPr>
              <w:t>, people will need more support – and it may become harder to live independently.  More care will be needed and residential care may be appropriate.</w:t>
            </w:r>
          </w:p>
          <w:p w14:paraId="24636B9A" w14:textId="77777777" w:rsidR="007611A8" w:rsidRDefault="00417B39" w:rsidP="005267DB">
            <w:pPr>
              <w:rPr>
                <w:iCs/>
              </w:rPr>
            </w:pPr>
            <w:r w:rsidRPr="00C9525A">
              <w:rPr>
                <w:b/>
                <w:bCs/>
                <w:iCs/>
              </w:rPr>
              <w:t>In church</w:t>
            </w:r>
            <w:r>
              <w:rPr>
                <w:iCs/>
              </w:rPr>
              <w:t xml:space="preserve">, we are probably more likely to see people in the early or middle stages of dementia than the later stages. </w:t>
            </w:r>
          </w:p>
          <w:p w14:paraId="01A5EF0C" w14:textId="06E97E9D" w:rsidR="003B23F7" w:rsidRPr="00C9525A" w:rsidRDefault="003B23F7" w:rsidP="005267DB">
            <w:pPr>
              <w:rPr>
                <w:iCs/>
              </w:rPr>
            </w:pPr>
            <w:r>
              <w:rPr>
                <w:iCs/>
              </w:rPr>
              <w:t xml:space="preserve">And later in the service, we’ll share </w:t>
            </w:r>
            <w:r w:rsidR="00C03A6C">
              <w:rPr>
                <w:iCs/>
              </w:rPr>
              <w:t>the “t</w:t>
            </w:r>
            <w:r>
              <w:rPr>
                <w:iCs/>
              </w:rPr>
              <w:t xml:space="preserve">hree rules of Contented Dementia”, which can help us to keep connections as dementia advances. </w:t>
            </w:r>
          </w:p>
        </w:tc>
      </w:tr>
    </w:tbl>
    <w:p w14:paraId="0C2D7E23" w14:textId="77777777" w:rsidR="000D3805" w:rsidRDefault="000D3805">
      <w:pPr>
        <w:spacing w:after="0" w:line="240" w:lineRule="auto"/>
        <w:rPr>
          <w:rFonts w:ascii="Arial Rounded MT Bold" w:eastAsia="Times New Roman" w:hAnsi="Arial Rounded MT Bold"/>
          <w:bCs/>
          <w:color w:val="00994B"/>
          <w:w w:val="90"/>
          <w:sz w:val="28"/>
          <w:szCs w:val="26"/>
        </w:rPr>
      </w:pPr>
      <w:r>
        <w:br w:type="page"/>
      </w:r>
    </w:p>
    <w:p w14:paraId="5E9F5876" w14:textId="3F62994A" w:rsidR="00C10F4B" w:rsidRDefault="00C10F4B" w:rsidP="00C10F4B">
      <w:pPr>
        <w:pStyle w:val="Heading1"/>
      </w:pPr>
      <w:r>
        <w:lastRenderedPageBreak/>
        <w:t>Suggested Bible Reading: 1 John 4:7,16-21</w:t>
      </w:r>
    </w:p>
    <w:p w14:paraId="289C192B" w14:textId="77777777" w:rsidR="00C10F4B" w:rsidRDefault="005F668B" w:rsidP="00C10F4B">
      <w:pPr>
        <w:pStyle w:val="Heading1"/>
      </w:pPr>
      <w:r>
        <w:t xml:space="preserve">Sermon slot </w:t>
      </w:r>
    </w:p>
    <w:p w14:paraId="04A75973" w14:textId="6EE803D4" w:rsidR="00096BD3" w:rsidRPr="007F21CC" w:rsidRDefault="00096BD3" w:rsidP="00EC0766">
      <w:pPr>
        <w:rPr>
          <w:iCs/>
          <w:sz w:val="4"/>
          <w:szCs w:val="4"/>
        </w:rPr>
      </w:pPr>
    </w:p>
    <w:tbl>
      <w:tblPr>
        <w:tblStyle w:val="TableGrid"/>
        <w:tblW w:w="0" w:type="auto"/>
        <w:tblLook w:val="04A0" w:firstRow="1" w:lastRow="0" w:firstColumn="1" w:lastColumn="0" w:noHBand="0" w:noVBand="1"/>
      </w:tblPr>
      <w:tblGrid>
        <w:gridCol w:w="2122"/>
        <w:gridCol w:w="7060"/>
      </w:tblGrid>
      <w:tr w:rsidR="0076249F" w14:paraId="55370D5C" w14:textId="77777777" w:rsidTr="0076249F">
        <w:tc>
          <w:tcPr>
            <w:tcW w:w="2122" w:type="dxa"/>
          </w:tcPr>
          <w:p w14:paraId="5D716AF9" w14:textId="59B6464D" w:rsidR="0076249F" w:rsidRDefault="00C10F4B" w:rsidP="00D74146">
            <w:pPr>
              <w:rPr>
                <w:iCs/>
                <w:noProof/>
                <w:sz w:val="24"/>
                <w:szCs w:val="24"/>
              </w:rPr>
            </w:pPr>
            <w:r>
              <w:rPr>
                <w:iCs/>
                <w:noProof/>
                <w:sz w:val="24"/>
                <w:szCs w:val="24"/>
              </w:rPr>
              <w:t>PERSON B</w:t>
            </w:r>
          </w:p>
          <w:p w14:paraId="0DA702DF" w14:textId="5E1BE46E" w:rsidR="0076249F" w:rsidRDefault="0076249F" w:rsidP="00D74146">
            <w:pPr>
              <w:rPr>
                <w:iCs/>
                <w:noProof/>
                <w:sz w:val="24"/>
                <w:szCs w:val="24"/>
              </w:rPr>
            </w:pPr>
            <w:r>
              <w:rPr>
                <w:iCs/>
                <w:noProof/>
                <w:sz w:val="24"/>
                <w:szCs w:val="24"/>
              </w:rPr>
              <w:t>Intro</w:t>
            </w:r>
          </w:p>
        </w:tc>
        <w:tc>
          <w:tcPr>
            <w:tcW w:w="7060" w:type="dxa"/>
          </w:tcPr>
          <w:p w14:paraId="7D802D85" w14:textId="6D534873" w:rsidR="0076249F" w:rsidRPr="00C9525A" w:rsidRDefault="0076249F" w:rsidP="00C9525A">
            <w:r w:rsidRPr="00C9525A">
              <w:t xml:space="preserve">How do we keep connections, through advancing dementia?  There are three rules from a book called “Contented Dementia” by Oliver James, which may be </w:t>
            </w:r>
            <w:r w:rsidR="003B23F7" w:rsidRPr="00C9525A">
              <w:t>helpful</w:t>
            </w:r>
            <w:r w:rsidRPr="00C9525A">
              <w:t xml:space="preserve"> to share in our churches and communities.  They can help us tune in to the adjustments to make to help us to keep connections, as dementia progresses.</w:t>
            </w:r>
            <w:r w:rsidR="00542A82" w:rsidRPr="00C9525A">
              <w:t xml:space="preserve"> They’re on page </w:t>
            </w:r>
            <w:r w:rsidR="00A157E8">
              <w:t>6</w:t>
            </w:r>
            <w:r w:rsidR="00461735" w:rsidRPr="00C9525A">
              <w:t xml:space="preserve"> of the handout.</w:t>
            </w:r>
          </w:p>
          <w:p w14:paraId="75FE01B5" w14:textId="0967D1CB" w:rsidR="00FE2293" w:rsidRPr="00C8229F" w:rsidRDefault="00FE2293" w:rsidP="0076249F">
            <w:pPr>
              <w:rPr>
                <w:i/>
                <w:iCs/>
              </w:rPr>
            </w:pPr>
            <w:r w:rsidRPr="00C8229F">
              <w:rPr>
                <w:i/>
                <w:iCs/>
              </w:rPr>
              <w:t>[Referencing the picture of the phone, keys and wallet on p.</w:t>
            </w:r>
            <w:r w:rsidR="00C8229F" w:rsidRPr="00C8229F">
              <w:rPr>
                <w:i/>
                <w:iCs/>
              </w:rPr>
              <w:t>6]</w:t>
            </w:r>
          </w:p>
          <w:p w14:paraId="5B25D3B1" w14:textId="607B51CD" w:rsidR="0076249F" w:rsidRPr="00461735" w:rsidRDefault="0076249F" w:rsidP="0076249F">
            <w:r w:rsidRPr="0082193D">
              <w:t xml:space="preserve">What must it feel like, as dementia progresses?  I’m remembering that moment when I’ve lost not only my phone but also my keys and my purse.  It’s confusing and bewildering - it’s disorientating.  Perhaps that’s sometimes </w:t>
            </w:r>
            <w:r w:rsidR="00163DAC">
              <w:t xml:space="preserve">how </w:t>
            </w:r>
            <w:r w:rsidRPr="0082193D">
              <w:t xml:space="preserve">it feels, as dementia progresses: things that you’ve relied on in the past, that you’ve almost taken for granted as your everyday tools for life, are not there. So there </w:t>
            </w:r>
            <w:r w:rsidR="00A157E8">
              <w:t>may be</w:t>
            </w:r>
            <w:r w:rsidRPr="0082193D">
              <w:t xml:space="preserve"> times of feeling bewildered or confused or disorientated. </w:t>
            </w:r>
            <w:r w:rsidR="004F13ED">
              <w:t>And our response to someone can either increase anxiety or increase wellbeing.</w:t>
            </w:r>
          </w:p>
        </w:tc>
      </w:tr>
      <w:tr w:rsidR="0076249F" w14:paraId="223E8023" w14:textId="77777777" w:rsidTr="0076249F">
        <w:tc>
          <w:tcPr>
            <w:tcW w:w="2122" w:type="dxa"/>
          </w:tcPr>
          <w:p w14:paraId="5A86EED4" w14:textId="06D49B3B" w:rsidR="0076249F" w:rsidRDefault="00C10F4B" w:rsidP="00D74146">
            <w:pPr>
              <w:rPr>
                <w:iCs/>
                <w:noProof/>
                <w:sz w:val="24"/>
                <w:szCs w:val="24"/>
              </w:rPr>
            </w:pPr>
            <w:r>
              <w:rPr>
                <w:iCs/>
                <w:noProof/>
                <w:sz w:val="24"/>
                <w:szCs w:val="24"/>
              </w:rPr>
              <w:t>PERSON A</w:t>
            </w:r>
          </w:p>
          <w:p w14:paraId="3C085704" w14:textId="3C8270A2" w:rsidR="00461735" w:rsidRDefault="00461735" w:rsidP="00D74146">
            <w:pPr>
              <w:rPr>
                <w:iCs/>
                <w:noProof/>
                <w:sz w:val="24"/>
                <w:szCs w:val="24"/>
              </w:rPr>
            </w:pPr>
            <w:r>
              <w:rPr>
                <w:iCs/>
                <w:noProof/>
                <w:sz w:val="24"/>
                <w:szCs w:val="24"/>
              </w:rPr>
              <w:t>Three rules of Contented Dementia</w:t>
            </w:r>
          </w:p>
        </w:tc>
        <w:tc>
          <w:tcPr>
            <w:tcW w:w="7060" w:type="dxa"/>
          </w:tcPr>
          <w:p w14:paraId="435C505D" w14:textId="4FA56692" w:rsidR="00461735" w:rsidRPr="0082193D" w:rsidRDefault="00461735" w:rsidP="00461735">
            <w:r w:rsidRPr="0082193D">
              <w:t>Against that backdrop, here are the three rules from “Contented Dementia” by Oliver James</w:t>
            </w:r>
            <w:r w:rsidR="00176C41">
              <w:t xml:space="preserve"> – and if you just </w:t>
            </w:r>
            <w:r w:rsidR="003377B6">
              <w:t xml:space="preserve">hold on to </w:t>
            </w:r>
            <w:r w:rsidR="00176C41">
              <w:t xml:space="preserve">these three rules from today and </w:t>
            </w:r>
            <w:r w:rsidR="003377B6">
              <w:t>support one another in putting them</w:t>
            </w:r>
            <w:r w:rsidR="00176C41">
              <w:t xml:space="preserve"> into practice, </w:t>
            </w:r>
            <w:r w:rsidR="003377B6">
              <w:t>you can make a real difference.</w:t>
            </w:r>
          </w:p>
          <w:p w14:paraId="4783D667" w14:textId="1F39455C" w:rsidR="00461735" w:rsidRDefault="00461735" w:rsidP="00461735">
            <w:pPr>
              <w:pStyle w:val="ListParagraph"/>
              <w:numPr>
                <w:ilvl w:val="0"/>
                <w:numId w:val="14"/>
              </w:numPr>
            </w:pPr>
            <w:r w:rsidRPr="00AC073F">
              <w:rPr>
                <w:b/>
                <w:bCs/>
              </w:rPr>
              <w:t>Don’t contradict:</w:t>
            </w:r>
            <w:r w:rsidRPr="0082193D">
              <w:t xml:space="preserve"> For any of us, if someone’s telling us the whole time, “No, that’s not right”, our confidence will diminish.  Don’t keep correcting the facts, when it may be increasingly difficult to store factual information, </w:t>
            </w:r>
            <w:r w:rsidR="00163DAC">
              <w:t>no matter how much</w:t>
            </w:r>
            <w:r w:rsidRPr="0082193D">
              <w:t xml:space="preserve"> it’s repeated.  Is it possible to be a bit less rigidly attached to the facts, and to focus on the feelings </w:t>
            </w:r>
            <w:r w:rsidR="003377B6">
              <w:t xml:space="preserve">of anxiety or wellbeing </w:t>
            </w:r>
            <w:r w:rsidRPr="0082193D">
              <w:t xml:space="preserve">instead?  See if you can notice this and avoid contradicting someone.  </w:t>
            </w:r>
            <w:bookmarkStart w:id="0" w:name="_Hlk167180868"/>
          </w:p>
          <w:p w14:paraId="27C5065C" w14:textId="77777777" w:rsidR="00461735" w:rsidRPr="0082193D" w:rsidRDefault="00461735" w:rsidP="00461735">
            <w:pPr>
              <w:pStyle w:val="ListParagraph"/>
              <w:ind w:left="360"/>
            </w:pPr>
          </w:p>
          <w:bookmarkEnd w:id="0"/>
          <w:p w14:paraId="4C91C233" w14:textId="3251D2B5" w:rsidR="00461735" w:rsidRDefault="00461735" w:rsidP="00461735">
            <w:pPr>
              <w:pStyle w:val="ListParagraph"/>
              <w:numPr>
                <w:ilvl w:val="0"/>
                <w:numId w:val="14"/>
              </w:numPr>
            </w:pPr>
            <w:r w:rsidRPr="00AC073F">
              <w:rPr>
                <w:b/>
                <w:bCs/>
              </w:rPr>
              <w:t>Don’t ask questions:</w:t>
            </w:r>
            <w:r w:rsidRPr="0082193D">
              <w:t xml:space="preserve"> A question puts someone in the spotlight.  Will I be able to give the right answer?  Do I know the factual information I’m being asked? Even a straightforward question can have this impact.  Sometimes, it’s a case of re-framing a question, so that it doesn’t put the other person the spot.  Instead of saying, “Would you like a cuppa?”, we might say, “I’m going to have a cuppa – let’s have one together”.</w:t>
            </w:r>
          </w:p>
          <w:p w14:paraId="0ED40302" w14:textId="77777777" w:rsidR="00461735" w:rsidRPr="007F21CC" w:rsidRDefault="00461735" w:rsidP="00461735">
            <w:pPr>
              <w:pStyle w:val="ListParagraph"/>
              <w:ind w:left="360"/>
              <w:rPr>
                <w:sz w:val="12"/>
                <w:szCs w:val="12"/>
              </w:rPr>
            </w:pPr>
          </w:p>
          <w:p w14:paraId="26FF1111" w14:textId="3EF0E57A" w:rsidR="0076249F" w:rsidRPr="008E206B" w:rsidRDefault="00461735" w:rsidP="00D74146">
            <w:pPr>
              <w:pStyle w:val="ListParagraph"/>
              <w:numPr>
                <w:ilvl w:val="0"/>
                <w:numId w:val="14"/>
              </w:numPr>
            </w:pPr>
            <w:r w:rsidRPr="00AC073F">
              <w:rPr>
                <w:b/>
                <w:bCs/>
              </w:rPr>
              <w:lastRenderedPageBreak/>
              <w:t xml:space="preserve">Learn from the expert: </w:t>
            </w:r>
            <w:r w:rsidRPr="0082193D">
              <w:t xml:space="preserve">The expert is the person with dementia.  See if you can be a bit like Sherlock Holmes, noticing where the connections are flowing, noticing what increases wellbeing – and also noticing the things that unhelpfully increase anxiety.  It can be helpful to watch for eye contact too – </w:t>
            </w:r>
            <w:r w:rsidR="003377B6">
              <w:t xml:space="preserve">that </w:t>
            </w:r>
            <w:r w:rsidRPr="0082193D">
              <w:t xml:space="preserve">can </w:t>
            </w:r>
            <w:r w:rsidR="003377B6">
              <w:t xml:space="preserve">so </w:t>
            </w:r>
            <w:r w:rsidRPr="0082193D">
              <w:t>quickly show you when you’ve lost someone…  So the person with dementia is the expert in their own dementia – and if you learn from them, you’ll learn a lot!</w:t>
            </w:r>
          </w:p>
        </w:tc>
      </w:tr>
      <w:tr w:rsidR="0076249F" w14:paraId="016E4796" w14:textId="77777777" w:rsidTr="0076249F">
        <w:tc>
          <w:tcPr>
            <w:tcW w:w="2122" w:type="dxa"/>
          </w:tcPr>
          <w:p w14:paraId="31D328CF" w14:textId="5AB4079C" w:rsidR="0076249F" w:rsidRDefault="00C10F4B" w:rsidP="00D74146">
            <w:pPr>
              <w:rPr>
                <w:iCs/>
                <w:noProof/>
                <w:sz w:val="24"/>
                <w:szCs w:val="24"/>
              </w:rPr>
            </w:pPr>
            <w:r>
              <w:rPr>
                <w:iCs/>
                <w:noProof/>
                <w:sz w:val="24"/>
                <w:szCs w:val="24"/>
              </w:rPr>
              <w:lastRenderedPageBreak/>
              <w:t>PERSON A</w:t>
            </w:r>
          </w:p>
          <w:p w14:paraId="52C672B7" w14:textId="2DEA91F7" w:rsidR="008E206B" w:rsidRDefault="008E206B" w:rsidP="00D74146">
            <w:pPr>
              <w:rPr>
                <w:iCs/>
                <w:noProof/>
                <w:sz w:val="24"/>
                <w:szCs w:val="24"/>
              </w:rPr>
            </w:pPr>
            <w:r>
              <w:rPr>
                <w:iCs/>
                <w:noProof/>
                <w:sz w:val="24"/>
                <w:szCs w:val="24"/>
              </w:rPr>
              <w:t>Putting it in to practice – Don’t ask questions…</w:t>
            </w:r>
          </w:p>
        </w:tc>
        <w:tc>
          <w:tcPr>
            <w:tcW w:w="7060" w:type="dxa"/>
          </w:tcPr>
          <w:p w14:paraId="0A9F5E81" w14:textId="7F6EEC4D" w:rsidR="00061D3F" w:rsidRDefault="008E206B" w:rsidP="008E206B">
            <w:r w:rsidRPr="00F774A0">
              <w:t>So</w:t>
            </w:r>
            <w:r w:rsidR="003B23F7">
              <w:t xml:space="preserve"> those are our rules.  Now, </w:t>
            </w:r>
            <w:r w:rsidRPr="00F774A0">
              <w:t xml:space="preserve">let’s put that into practice, focusing just on the second rule, “Don’t ask questions”. </w:t>
            </w:r>
            <w:r>
              <w:t xml:space="preserve"> </w:t>
            </w:r>
          </w:p>
          <w:p w14:paraId="12E7A5F1" w14:textId="77777777" w:rsidR="005C5CB2" w:rsidRDefault="008E206B" w:rsidP="00D74146">
            <w:r>
              <w:t>What difference does it make to our welcome, if we don’t ask questions?  How do we</w:t>
            </w:r>
            <w:r w:rsidRPr="00AB00C8">
              <w:t xml:space="preserve"> communicate and welcome new people into our church</w:t>
            </w:r>
            <w:r>
              <w:t>?</w:t>
            </w:r>
            <w:r w:rsidRPr="00AB00C8">
              <w:t xml:space="preserve"> </w:t>
            </w:r>
          </w:p>
          <w:p w14:paraId="7DF3C703" w14:textId="77777777" w:rsidR="00BC2383" w:rsidRDefault="008E206B" w:rsidP="007F21CC">
            <w:pPr>
              <w:pStyle w:val="ListParagraph"/>
              <w:numPr>
                <w:ilvl w:val="0"/>
                <w:numId w:val="19"/>
              </w:numPr>
            </w:pPr>
            <w:r>
              <w:t xml:space="preserve">Of course, </w:t>
            </w:r>
            <w:r w:rsidRPr="00AB00C8">
              <w:t>body language</w:t>
            </w:r>
            <w:r>
              <w:t xml:space="preserve"> and gestures are important, as well as words.  </w:t>
            </w:r>
            <w:r w:rsidR="00061D3F">
              <w:t>A smile goes a long way!</w:t>
            </w:r>
            <w:r>
              <w:t xml:space="preserve">  </w:t>
            </w:r>
          </w:p>
          <w:p w14:paraId="42EC7130" w14:textId="77777777" w:rsidR="00BC2383" w:rsidRDefault="008E206B" w:rsidP="007F21CC">
            <w:pPr>
              <w:pStyle w:val="ListParagraph"/>
              <w:numPr>
                <w:ilvl w:val="0"/>
                <w:numId w:val="19"/>
              </w:numPr>
            </w:pPr>
            <w:r>
              <w:t xml:space="preserve">Also, it may be important not to be in a rush: patience may be important, if someone needs time to take in what you’ve said.  </w:t>
            </w:r>
            <w:r w:rsidRPr="00AB00C8">
              <w:t>Don't rush</w:t>
            </w:r>
            <w:r>
              <w:t>:</w:t>
            </w:r>
            <w:r w:rsidRPr="00AB00C8">
              <w:t xml:space="preserve"> smile and wait. </w:t>
            </w:r>
            <w:r>
              <w:t xml:space="preserve"> </w:t>
            </w:r>
          </w:p>
          <w:p w14:paraId="222BB292" w14:textId="0C26ADF6" w:rsidR="0076249F" w:rsidRPr="007F21CC" w:rsidRDefault="008E206B" w:rsidP="007F21CC">
            <w:pPr>
              <w:pStyle w:val="ListParagraph"/>
              <w:numPr>
                <w:ilvl w:val="0"/>
                <w:numId w:val="19"/>
              </w:numPr>
              <w:rPr>
                <w:b/>
                <w:bCs/>
              </w:rPr>
            </w:pPr>
            <w:r>
              <w:t>And i</w:t>
            </w:r>
            <w:r w:rsidRPr="00AB00C8">
              <w:t xml:space="preserve">f </w:t>
            </w:r>
            <w:r w:rsidR="00061D3F">
              <w:t>you</w:t>
            </w:r>
            <w:r w:rsidRPr="00AB00C8">
              <w:t xml:space="preserve"> don't </w:t>
            </w:r>
            <w:r w:rsidR="00061D3F">
              <w:t>get a response</w:t>
            </w:r>
            <w:r>
              <w:t>,</w:t>
            </w:r>
            <w:r w:rsidRPr="00AB00C8">
              <w:t xml:space="preserve"> don't worry.</w:t>
            </w:r>
            <w:r w:rsidRPr="007F21CC">
              <w:rPr>
                <w:b/>
                <w:bCs/>
              </w:rPr>
              <w:t xml:space="preserve"> </w:t>
            </w:r>
          </w:p>
        </w:tc>
      </w:tr>
      <w:tr w:rsidR="0076249F" w14:paraId="44098841" w14:textId="77777777" w:rsidTr="0076249F">
        <w:tc>
          <w:tcPr>
            <w:tcW w:w="2122" w:type="dxa"/>
          </w:tcPr>
          <w:p w14:paraId="05D72E46" w14:textId="193D96FB" w:rsidR="0076249F" w:rsidRDefault="00C10F4B" w:rsidP="00D74146">
            <w:pPr>
              <w:rPr>
                <w:iCs/>
                <w:noProof/>
                <w:sz w:val="24"/>
                <w:szCs w:val="24"/>
              </w:rPr>
            </w:pPr>
            <w:r>
              <w:rPr>
                <w:iCs/>
                <w:noProof/>
                <w:sz w:val="24"/>
                <w:szCs w:val="24"/>
              </w:rPr>
              <w:t>PERSON A</w:t>
            </w:r>
          </w:p>
          <w:p w14:paraId="7EBCEFF9" w14:textId="1AF3F734" w:rsidR="008E206B" w:rsidRDefault="008E206B" w:rsidP="00D74146">
            <w:pPr>
              <w:rPr>
                <w:iCs/>
                <w:noProof/>
                <w:sz w:val="24"/>
                <w:szCs w:val="24"/>
              </w:rPr>
            </w:pPr>
            <w:r>
              <w:rPr>
                <w:iCs/>
                <w:noProof/>
                <w:sz w:val="24"/>
                <w:szCs w:val="24"/>
              </w:rPr>
              <w:t>Arriving in church</w:t>
            </w:r>
          </w:p>
        </w:tc>
        <w:tc>
          <w:tcPr>
            <w:tcW w:w="7060" w:type="dxa"/>
          </w:tcPr>
          <w:p w14:paraId="374637D3" w14:textId="0042EBC2" w:rsidR="00B32CC2" w:rsidRDefault="008E206B" w:rsidP="00D74146">
            <w:pPr>
              <w:rPr>
                <w:b/>
                <w:bCs/>
              </w:rPr>
            </w:pPr>
            <w:r w:rsidRPr="00CA5B92">
              <w:rPr>
                <w:b/>
                <w:bCs/>
              </w:rPr>
              <w:t>When someone arrives a</w:t>
            </w:r>
            <w:r w:rsidR="00F06310">
              <w:rPr>
                <w:b/>
                <w:bCs/>
              </w:rPr>
              <w:t>t</w:t>
            </w:r>
            <w:r w:rsidRPr="00CA5B92">
              <w:rPr>
                <w:b/>
                <w:bCs/>
              </w:rPr>
              <w:t xml:space="preserve"> church</w:t>
            </w:r>
            <w:r w:rsidRPr="00CA5B92">
              <w:t xml:space="preserve">, as </w:t>
            </w:r>
            <w:r w:rsidR="00B32CC2">
              <w:t xml:space="preserve">a </w:t>
            </w:r>
            <w:r w:rsidRPr="00CA5B92">
              <w:t>Welcomer, I’ll often say “</w:t>
            </w:r>
            <w:r w:rsidR="00B32CC2">
              <w:t xml:space="preserve">Hello! </w:t>
            </w:r>
            <w:r w:rsidRPr="00CA5B92">
              <w:t>How are you today?”</w:t>
            </w:r>
            <w:r w:rsidRPr="00CA5B92">
              <w:rPr>
                <w:b/>
                <w:bCs/>
              </w:rPr>
              <w:t xml:space="preserve">  </w:t>
            </w:r>
          </w:p>
          <w:p w14:paraId="314F2349" w14:textId="4DAB14B5" w:rsidR="0076249F" w:rsidRDefault="008E206B" w:rsidP="00D74146">
            <w:pPr>
              <w:rPr>
                <w:iCs/>
                <w:noProof/>
                <w:sz w:val="24"/>
                <w:szCs w:val="24"/>
              </w:rPr>
            </w:pPr>
            <w:r>
              <w:t xml:space="preserve">OK, so “Don’t ask questions”: how else could I greet them?  </w:t>
            </w:r>
          </w:p>
        </w:tc>
      </w:tr>
      <w:tr w:rsidR="0076249F" w14:paraId="35AD750D" w14:textId="77777777" w:rsidTr="0076249F">
        <w:tc>
          <w:tcPr>
            <w:tcW w:w="2122" w:type="dxa"/>
          </w:tcPr>
          <w:p w14:paraId="77D4652D" w14:textId="7FA49E0E" w:rsidR="0076249F" w:rsidRDefault="00C10F4B" w:rsidP="00D74146">
            <w:pPr>
              <w:rPr>
                <w:iCs/>
                <w:noProof/>
                <w:sz w:val="24"/>
                <w:szCs w:val="24"/>
              </w:rPr>
            </w:pPr>
            <w:r>
              <w:rPr>
                <w:iCs/>
                <w:noProof/>
                <w:sz w:val="24"/>
                <w:szCs w:val="24"/>
              </w:rPr>
              <w:t>PERSON B</w:t>
            </w:r>
          </w:p>
          <w:p w14:paraId="3CBCEC32" w14:textId="7E79B364" w:rsidR="008E206B" w:rsidRDefault="008E206B" w:rsidP="00D74146">
            <w:pPr>
              <w:rPr>
                <w:iCs/>
                <w:noProof/>
                <w:sz w:val="24"/>
                <w:szCs w:val="24"/>
              </w:rPr>
            </w:pPr>
            <w:r>
              <w:rPr>
                <w:iCs/>
                <w:noProof/>
                <w:sz w:val="24"/>
                <w:szCs w:val="24"/>
              </w:rPr>
              <w:t>Instead</w:t>
            </w:r>
          </w:p>
        </w:tc>
        <w:tc>
          <w:tcPr>
            <w:tcW w:w="7060" w:type="dxa"/>
          </w:tcPr>
          <w:p w14:paraId="2784E636" w14:textId="2130F66B" w:rsidR="008E206B" w:rsidRPr="00CA5B92" w:rsidRDefault="008E206B" w:rsidP="008E206B">
            <w:pPr>
              <w:pStyle w:val="ListParagraph"/>
              <w:numPr>
                <w:ilvl w:val="0"/>
                <w:numId w:val="13"/>
              </w:numPr>
            </w:pPr>
            <w:r w:rsidRPr="00CA5B92">
              <w:t>It could be simply, “Welcome to [name of your] church</w:t>
            </w:r>
            <w:r w:rsidR="00C10F4B">
              <w:t>”.</w:t>
            </w:r>
          </w:p>
          <w:p w14:paraId="308073EB" w14:textId="6E6A3252" w:rsidR="008E206B" w:rsidRPr="00CA5B92" w:rsidRDefault="008E206B" w:rsidP="008E206B">
            <w:pPr>
              <w:pStyle w:val="ListParagraph"/>
              <w:numPr>
                <w:ilvl w:val="0"/>
                <w:numId w:val="13"/>
              </w:numPr>
            </w:pPr>
            <w:r w:rsidRPr="00CA5B92">
              <w:t>It could be, “I’m [your name] – welcome!</w:t>
            </w:r>
            <w:r w:rsidR="00C10F4B">
              <w:t>”.</w:t>
            </w:r>
          </w:p>
          <w:p w14:paraId="36BE180D" w14:textId="7B19709E" w:rsidR="0076249F" w:rsidRPr="008E206B" w:rsidRDefault="008E206B" w:rsidP="00D74146">
            <w:pPr>
              <w:pStyle w:val="ListParagraph"/>
              <w:numPr>
                <w:ilvl w:val="0"/>
                <w:numId w:val="13"/>
              </w:numPr>
            </w:pPr>
            <w:r w:rsidRPr="00D41A87">
              <w:t>Or we’re British, so it could be about the weather!  “Well done for getting here, through the rain!”</w:t>
            </w:r>
            <w:r w:rsidR="00C10F4B">
              <w:t>.</w:t>
            </w:r>
          </w:p>
        </w:tc>
      </w:tr>
      <w:tr w:rsidR="0076249F" w14:paraId="4A1C7871" w14:textId="77777777" w:rsidTr="0076249F">
        <w:tc>
          <w:tcPr>
            <w:tcW w:w="2122" w:type="dxa"/>
          </w:tcPr>
          <w:p w14:paraId="7C9D6C71" w14:textId="5117437D" w:rsidR="0076249F" w:rsidRDefault="00C10F4B" w:rsidP="00D74146">
            <w:pPr>
              <w:rPr>
                <w:iCs/>
                <w:noProof/>
                <w:sz w:val="24"/>
                <w:szCs w:val="24"/>
              </w:rPr>
            </w:pPr>
            <w:r>
              <w:rPr>
                <w:iCs/>
                <w:noProof/>
                <w:sz w:val="24"/>
                <w:szCs w:val="24"/>
              </w:rPr>
              <w:t>PERSON A</w:t>
            </w:r>
          </w:p>
          <w:p w14:paraId="5A7054C1" w14:textId="5816F271" w:rsidR="00DA7C9D" w:rsidRDefault="00DA7C9D" w:rsidP="00D74146">
            <w:pPr>
              <w:rPr>
                <w:iCs/>
                <w:noProof/>
                <w:sz w:val="24"/>
                <w:szCs w:val="24"/>
              </w:rPr>
            </w:pPr>
            <w:r>
              <w:rPr>
                <w:iCs/>
                <w:noProof/>
                <w:sz w:val="24"/>
                <w:szCs w:val="24"/>
              </w:rPr>
              <w:t>At the end of the service</w:t>
            </w:r>
          </w:p>
        </w:tc>
        <w:tc>
          <w:tcPr>
            <w:tcW w:w="7060" w:type="dxa"/>
          </w:tcPr>
          <w:p w14:paraId="3F9DA87E" w14:textId="77777777" w:rsidR="00DA7C9D" w:rsidRDefault="00DA7C9D" w:rsidP="00DA7C9D">
            <w:r w:rsidRPr="00035B92">
              <w:rPr>
                <w:b/>
                <w:bCs/>
              </w:rPr>
              <w:t>At the end of the service,</w:t>
            </w:r>
            <w:r>
              <w:t xml:space="preserve"> I might say, “Would you like a cup of tea or coffee?”</w:t>
            </w:r>
          </w:p>
          <w:p w14:paraId="22705292" w14:textId="35B5A94F" w:rsidR="0076249F" w:rsidRPr="00DA7C9D" w:rsidRDefault="00DA7C9D" w:rsidP="00D74146">
            <w:r>
              <w:t>OK, so “Don’t ask questions”: what else could I say at this point?</w:t>
            </w:r>
          </w:p>
        </w:tc>
      </w:tr>
      <w:tr w:rsidR="0076249F" w14:paraId="7E829A55" w14:textId="77777777" w:rsidTr="0076249F">
        <w:tc>
          <w:tcPr>
            <w:tcW w:w="2122" w:type="dxa"/>
          </w:tcPr>
          <w:p w14:paraId="2CB92257" w14:textId="45242715" w:rsidR="0076249F" w:rsidRDefault="00C10F4B" w:rsidP="00D74146">
            <w:pPr>
              <w:rPr>
                <w:iCs/>
                <w:noProof/>
                <w:sz w:val="24"/>
                <w:szCs w:val="24"/>
              </w:rPr>
            </w:pPr>
            <w:r>
              <w:rPr>
                <w:iCs/>
                <w:noProof/>
                <w:sz w:val="24"/>
                <w:szCs w:val="24"/>
              </w:rPr>
              <w:t>PERSON B</w:t>
            </w:r>
          </w:p>
          <w:p w14:paraId="414552E1" w14:textId="619A946A" w:rsidR="00DA7C9D" w:rsidRDefault="00DA7C9D" w:rsidP="00D74146">
            <w:pPr>
              <w:rPr>
                <w:iCs/>
                <w:noProof/>
                <w:sz w:val="24"/>
                <w:szCs w:val="24"/>
              </w:rPr>
            </w:pPr>
            <w:r>
              <w:rPr>
                <w:iCs/>
                <w:noProof/>
                <w:sz w:val="24"/>
                <w:szCs w:val="24"/>
              </w:rPr>
              <w:t xml:space="preserve">Instead </w:t>
            </w:r>
          </w:p>
        </w:tc>
        <w:tc>
          <w:tcPr>
            <w:tcW w:w="7060" w:type="dxa"/>
          </w:tcPr>
          <w:p w14:paraId="14C8FA61" w14:textId="77777777" w:rsidR="00122839" w:rsidRDefault="00122839" w:rsidP="00122839">
            <w:pPr>
              <w:pStyle w:val="ListParagraph"/>
              <w:numPr>
                <w:ilvl w:val="0"/>
                <w:numId w:val="15"/>
              </w:numPr>
            </w:pPr>
            <w:r>
              <w:t>It could be, “It’s time for tea and coffee.”</w:t>
            </w:r>
          </w:p>
          <w:p w14:paraId="1B8954B0" w14:textId="20A803FB" w:rsidR="0076249F" w:rsidRPr="00122839" w:rsidRDefault="00122839" w:rsidP="00D74146">
            <w:pPr>
              <w:pStyle w:val="ListParagraph"/>
              <w:numPr>
                <w:ilvl w:val="0"/>
                <w:numId w:val="15"/>
              </w:numPr>
            </w:pPr>
            <w:r>
              <w:t>Or, “I’m going for a cuppa now.  You’re welcome to come.”</w:t>
            </w:r>
          </w:p>
        </w:tc>
      </w:tr>
      <w:tr w:rsidR="00122839" w14:paraId="44668DF2" w14:textId="77777777" w:rsidTr="0076249F">
        <w:tc>
          <w:tcPr>
            <w:tcW w:w="2122" w:type="dxa"/>
          </w:tcPr>
          <w:p w14:paraId="7E053F5F" w14:textId="2AB379B2" w:rsidR="00122839" w:rsidRDefault="00CC2B36" w:rsidP="00D74146">
            <w:pPr>
              <w:rPr>
                <w:iCs/>
                <w:noProof/>
                <w:sz w:val="24"/>
                <w:szCs w:val="24"/>
              </w:rPr>
            </w:pPr>
            <w:r>
              <w:rPr>
                <w:iCs/>
                <w:noProof/>
                <w:sz w:val="24"/>
                <w:szCs w:val="24"/>
              </w:rPr>
              <w:t>PERSON A</w:t>
            </w:r>
          </w:p>
          <w:p w14:paraId="0FB61744" w14:textId="5ED307AE" w:rsidR="00122839" w:rsidRDefault="00122839" w:rsidP="00D74146">
            <w:pPr>
              <w:rPr>
                <w:iCs/>
                <w:noProof/>
                <w:sz w:val="24"/>
                <w:szCs w:val="24"/>
              </w:rPr>
            </w:pPr>
            <w:r>
              <w:rPr>
                <w:iCs/>
                <w:noProof/>
                <w:sz w:val="24"/>
                <w:szCs w:val="24"/>
              </w:rPr>
              <w:t>Chatting over coffee</w:t>
            </w:r>
          </w:p>
        </w:tc>
        <w:tc>
          <w:tcPr>
            <w:tcW w:w="7060" w:type="dxa"/>
          </w:tcPr>
          <w:p w14:paraId="56B2A114" w14:textId="6679BBF2" w:rsidR="0014375A" w:rsidRDefault="0014375A" w:rsidP="0014375A">
            <w:r w:rsidRPr="006D18E8">
              <w:rPr>
                <w:b/>
                <w:bCs/>
              </w:rPr>
              <w:t>Chatting over coffee,</w:t>
            </w:r>
            <w:r>
              <w:t xml:space="preserve"> I might ask lots of questions, “Do you live locally?”, “Do you have family living nearby?”, “</w:t>
            </w:r>
            <w:r w:rsidR="004E7141">
              <w:t xml:space="preserve">Have you had a busy </w:t>
            </w:r>
            <w:r>
              <w:t>weekend?”</w:t>
            </w:r>
            <w:r w:rsidR="00CC2B36">
              <w:t>, or “Did you watch “Strictly Come Dancing” last night?”</w:t>
            </w:r>
            <w:r w:rsidR="0012113D">
              <w:t>.</w:t>
            </w:r>
          </w:p>
          <w:p w14:paraId="57A73344" w14:textId="439C4449" w:rsidR="00122839" w:rsidRDefault="0014375A" w:rsidP="00C9525A">
            <w:r>
              <w:lastRenderedPageBreak/>
              <w:t>OK, so “Don’t ask questions”: what else could I say at this point?</w:t>
            </w:r>
          </w:p>
        </w:tc>
      </w:tr>
      <w:tr w:rsidR="0014375A" w14:paraId="236791B7" w14:textId="77777777" w:rsidTr="0076249F">
        <w:tc>
          <w:tcPr>
            <w:tcW w:w="2122" w:type="dxa"/>
          </w:tcPr>
          <w:p w14:paraId="2BFD358A" w14:textId="573A39A5" w:rsidR="0014375A" w:rsidRDefault="0012113D" w:rsidP="00D74146">
            <w:pPr>
              <w:rPr>
                <w:iCs/>
                <w:noProof/>
                <w:sz w:val="24"/>
                <w:szCs w:val="24"/>
              </w:rPr>
            </w:pPr>
            <w:r>
              <w:rPr>
                <w:iCs/>
                <w:noProof/>
                <w:sz w:val="24"/>
                <w:szCs w:val="24"/>
              </w:rPr>
              <w:lastRenderedPageBreak/>
              <w:t>PERSON B</w:t>
            </w:r>
          </w:p>
          <w:p w14:paraId="647403CA" w14:textId="5F2D961B" w:rsidR="0014375A" w:rsidRDefault="0014375A" w:rsidP="00D74146">
            <w:pPr>
              <w:rPr>
                <w:iCs/>
                <w:noProof/>
                <w:sz w:val="24"/>
                <w:szCs w:val="24"/>
              </w:rPr>
            </w:pPr>
            <w:r>
              <w:rPr>
                <w:iCs/>
                <w:noProof/>
                <w:sz w:val="24"/>
                <w:szCs w:val="24"/>
              </w:rPr>
              <w:t>Instead</w:t>
            </w:r>
          </w:p>
        </w:tc>
        <w:tc>
          <w:tcPr>
            <w:tcW w:w="7060" w:type="dxa"/>
          </w:tcPr>
          <w:p w14:paraId="44BC230C" w14:textId="4A219018" w:rsidR="0012113D" w:rsidRDefault="0012113D" w:rsidP="0012113D">
            <w:r>
              <w:t>There are other ways of saying things.  What about:</w:t>
            </w:r>
          </w:p>
          <w:p w14:paraId="12043773" w14:textId="0C4667BA" w:rsidR="0012113D" w:rsidRPr="00CC1ABB" w:rsidRDefault="0012113D" w:rsidP="0012113D">
            <w:pPr>
              <w:pStyle w:val="ListParagraph"/>
              <w:numPr>
                <w:ilvl w:val="0"/>
                <w:numId w:val="16"/>
              </w:numPr>
            </w:pPr>
            <w:r>
              <w:t>“</w:t>
            </w:r>
            <w:r w:rsidRPr="00CC1ABB">
              <w:t>I like t</w:t>
            </w:r>
            <w:r>
              <w:t>o watch “Strictly Come Dancing” on a Saturday night.”</w:t>
            </w:r>
          </w:p>
          <w:p w14:paraId="6B00E4AC" w14:textId="48DF4677" w:rsidR="0014375A" w:rsidRPr="00CC1ABB" w:rsidRDefault="0012113D" w:rsidP="0014375A">
            <w:pPr>
              <w:pStyle w:val="ListParagraph"/>
              <w:numPr>
                <w:ilvl w:val="0"/>
                <w:numId w:val="16"/>
              </w:numPr>
            </w:pPr>
            <w:r>
              <w:t>“</w:t>
            </w:r>
            <w:r w:rsidR="0014375A" w:rsidRPr="00CC1ABB">
              <w:t>I think...</w:t>
            </w:r>
            <w:r>
              <w:t>”</w:t>
            </w:r>
          </w:p>
          <w:p w14:paraId="1C517992" w14:textId="2CF530F3" w:rsidR="0014375A" w:rsidRPr="00CC1ABB" w:rsidRDefault="0012113D" w:rsidP="0014375A">
            <w:pPr>
              <w:pStyle w:val="ListParagraph"/>
              <w:numPr>
                <w:ilvl w:val="0"/>
                <w:numId w:val="16"/>
              </w:numPr>
            </w:pPr>
            <w:r>
              <w:t>“</w:t>
            </w:r>
            <w:r w:rsidR="0014375A" w:rsidRPr="00CC1ABB">
              <w:t>Some people say...</w:t>
            </w:r>
            <w:r>
              <w:t>”</w:t>
            </w:r>
          </w:p>
          <w:p w14:paraId="44DAFD42" w14:textId="5FB47E72" w:rsidR="0014375A" w:rsidRPr="00CC1ABB" w:rsidRDefault="0012113D" w:rsidP="0014375A">
            <w:pPr>
              <w:pStyle w:val="ListParagraph"/>
              <w:numPr>
                <w:ilvl w:val="0"/>
                <w:numId w:val="16"/>
              </w:numPr>
            </w:pPr>
            <w:r>
              <w:t>“</w:t>
            </w:r>
            <w:r w:rsidR="0014375A" w:rsidRPr="00CC1ABB">
              <w:t>I remember when</w:t>
            </w:r>
            <w:r w:rsidR="0014375A">
              <w:t>…</w:t>
            </w:r>
            <w:r>
              <w:t>”</w:t>
            </w:r>
            <w:r w:rsidR="0014375A" w:rsidRPr="00CC1ABB">
              <w:t xml:space="preserve"> </w:t>
            </w:r>
          </w:p>
          <w:p w14:paraId="2032B14F" w14:textId="1834E4FB" w:rsidR="0014375A" w:rsidRPr="00CC1ABB" w:rsidRDefault="0012113D" w:rsidP="0014375A">
            <w:pPr>
              <w:pStyle w:val="ListParagraph"/>
              <w:numPr>
                <w:ilvl w:val="0"/>
                <w:numId w:val="16"/>
              </w:numPr>
            </w:pPr>
            <w:r>
              <w:t>“</w:t>
            </w:r>
            <w:r w:rsidR="0014375A" w:rsidRPr="00CC1ABB">
              <w:t>I used to</w:t>
            </w:r>
            <w:r w:rsidR="0014375A">
              <w:t>…</w:t>
            </w:r>
            <w:r>
              <w:t>”</w:t>
            </w:r>
          </w:p>
          <w:p w14:paraId="51C23B3E" w14:textId="7ED9A425" w:rsidR="0014375A" w:rsidRPr="0014375A" w:rsidRDefault="002B6DEC" w:rsidP="00BC2383">
            <w:r>
              <w:t xml:space="preserve">So we are noticing the ways we can helpfully change our responses, to keep connection.  </w:t>
            </w:r>
          </w:p>
        </w:tc>
      </w:tr>
      <w:tr w:rsidR="00D51821" w14:paraId="1834451A" w14:textId="77777777" w:rsidTr="0076249F">
        <w:tc>
          <w:tcPr>
            <w:tcW w:w="2122" w:type="dxa"/>
          </w:tcPr>
          <w:p w14:paraId="042E3BEE" w14:textId="5998FB01" w:rsidR="00D51821" w:rsidRDefault="0012113D" w:rsidP="00D74146">
            <w:pPr>
              <w:rPr>
                <w:iCs/>
                <w:noProof/>
                <w:sz w:val="24"/>
                <w:szCs w:val="24"/>
              </w:rPr>
            </w:pPr>
            <w:r>
              <w:rPr>
                <w:iCs/>
                <w:noProof/>
                <w:sz w:val="24"/>
                <w:szCs w:val="24"/>
              </w:rPr>
              <w:t>PERSON A</w:t>
            </w:r>
          </w:p>
          <w:p w14:paraId="5A869C3E" w14:textId="0A374590" w:rsidR="00D51821" w:rsidRDefault="00D51821" w:rsidP="00D74146">
            <w:pPr>
              <w:rPr>
                <w:iCs/>
                <w:noProof/>
                <w:sz w:val="24"/>
                <w:szCs w:val="24"/>
              </w:rPr>
            </w:pPr>
            <w:r>
              <w:rPr>
                <w:iCs/>
                <w:noProof/>
                <w:sz w:val="24"/>
                <w:szCs w:val="24"/>
              </w:rPr>
              <w:t>Bible reading</w:t>
            </w:r>
          </w:p>
        </w:tc>
        <w:tc>
          <w:tcPr>
            <w:tcW w:w="7060" w:type="dxa"/>
          </w:tcPr>
          <w:p w14:paraId="47301ED1" w14:textId="77777777" w:rsidR="00F273A5" w:rsidRDefault="00AF01A2" w:rsidP="003E378B">
            <w:r>
              <w:t>Returning</w:t>
            </w:r>
            <w:r w:rsidR="00D51821" w:rsidRPr="00E132D6">
              <w:t xml:space="preserve"> to today’s Bible reading</w:t>
            </w:r>
            <w:r w:rsidR="00AA7D74">
              <w:t xml:space="preserve">, </w:t>
            </w:r>
            <w:r w:rsidR="00604340" w:rsidRPr="00E132D6">
              <w:t xml:space="preserve">on page </w:t>
            </w:r>
            <w:r w:rsidR="00F273A5">
              <w:t>4</w:t>
            </w:r>
            <w:r w:rsidR="00E132D6" w:rsidRPr="00E132D6">
              <w:t xml:space="preserve"> of the booklet</w:t>
            </w:r>
            <w:r w:rsidR="00AA7D74">
              <w:t xml:space="preserve">, we read in </w:t>
            </w:r>
            <w:r w:rsidR="00E132D6" w:rsidRPr="00E132D6">
              <w:t xml:space="preserve">verse 7, at the top, </w:t>
            </w:r>
            <w:r w:rsidR="00D51821" w:rsidRPr="00E132D6">
              <w:t>“Beloved, let us love one another</w:t>
            </w:r>
            <w:r w:rsidR="006C7D06" w:rsidRPr="00E132D6">
              <w:t xml:space="preserve"> because love is from God</w:t>
            </w:r>
            <w:r w:rsidR="00D51821" w:rsidRPr="00E132D6">
              <w:t>.”  It all starts from God’s love for us.  And when we journey into deep waters and fearful places, that love holds us and sustains us and carries us through.</w:t>
            </w:r>
            <w:r w:rsidR="00D51821" w:rsidRPr="00130124">
              <w:t xml:space="preserve">  </w:t>
            </w:r>
          </w:p>
          <w:p w14:paraId="6BDB704A" w14:textId="14D560D2" w:rsidR="00F25CE3" w:rsidRDefault="00D51821" w:rsidP="003E378B">
            <w:r>
              <w:t xml:space="preserve">So </w:t>
            </w:r>
            <w:r w:rsidR="00F25CE3">
              <w:t xml:space="preserve">we </w:t>
            </w:r>
            <w:r w:rsidR="00173091">
              <w:t>read in verse 1</w:t>
            </w:r>
            <w:r w:rsidR="00EF569C">
              <w:t>8</w:t>
            </w:r>
            <w:r w:rsidR="002D2B04">
              <w:t xml:space="preserve"> that “</w:t>
            </w:r>
            <w:r w:rsidR="000F2BF2">
              <w:t xml:space="preserve">there is no fear in love, </w:t>
            </w:r>
            <w:r w:rsidR="00EF569C">
              <w:t>but</w:t>
            </w:r>
            <w:r w:rsidR="000F2BF2">
              <w:t xml:space="preserve"> </w:t>
            </w:r>
            <w:r w:rsidR="002D2B04">
              <w:t>perfect love casts out fear”</w:t>
            </w:r>
            <w:r w:rsidR="000F2BF2">
              <w:t xml:space="preserve">.  </w:t>
            </w:r>
            <w:r w:rsidR="003F0160">
              <w:t xml:space="preserve">It’s from </w:t>
            </w:r>
            <w:r w:rsidR="0012726F">
              <w:t>God’s</w:t>
            </w:r>
            <w:r w:rsidR="003F0160">
              <w:t xml:space="preserve"> love </w:t>
            </w:r>
            <w:r w:rsidR="0012726F">
              <w:t xml:space="preserve">for us </w:t>
            </w:r>
            <w:r w:rsidR="003F0160">
              <w:t xml:space="preserve">that we can find the courage to journey into deep waters, letting go of </w:t>
            </w:r>
            <w:r w:rsidR="00B423BA">
              <w:t xml:space="preserve">fear, trusting in the love which is deeper than our deepest fears. </w:t>
            </w:r>
          </w:p>
          <w:p w14:paraId="7924EA0F" w14:textId="01AF5CE2" w:rsidR="00D51821" w:rsidRPr="00CC1ABB" w:rsidRDefault="009E0053" w:rsidP="003E378B">
            <w:r>
              <w:t>And</w:t>
            </w:r>
            <w:r w:rsidR="0012726F">
              <w:t xml:space="preserve">, resourced by God’s unfailing love for us, </w:t>
            </w:r>
            <w:r>
              <w:t xml:space="preserve">we </w:t>
            </w:r>
            <w:r w:rsidR="00A36805">
              <w:t xml:space="preserve">then </w:t>
            </w:r>
            <w:r>
              <w:t xml:space="preserve">reach out and connect with one another </w:t>
            </w:r>
            <w:r w:rsidR="00A36805">
              <w:t xml:space="preserve">not in our own strength but </w:t>
            </w:r>
            <w:r>
              <w:t>from that wellspring of God’s love</w:t>
            </w:r>
            <w:r w:rsidR="0012726F">
              <w:t xml:space="preserve"> within us</w:t>
            </w:r>
            <w:r w:rsidR="00231551">
              <w:t xml:space="preserve">.  </w:t>
            </w:r>
            <w:r w:rsidR="00AE396F">
              <w:t xml:space="preserve">We open ourselves to receiving God’s love – and it flows through us and </w:t>
            </w:r>
            <w:r w:rsidR="00621AC1">
              <w:t>can be shared on, in our love for God and for one another.  So</w:t>
            </w:r>
            <w:r w:rsidR="00477312">
              <w:t xml:space="preserve"> we read in verse </w:t>
            </w:r>
            <w:r w:rsidR="00EF569C">
              <w:t>21</w:t>
            </w:r>
            <w:r w:rsidR="00597A14">
              <w:t xml:space="preserve">j, </w:t>
            </w:r>
            <w:r w:rsidR="00477312">
              <w:t xml:space="preserve">, “those who love God must love their brothers and sisters also”.  </w:t>
            </w:r>
          </w:p>
        </w:tc>
      </w:tr>
      <w:tr w:rsidR="003E378B" w14:paraId="0A4491D0" w14:textId="77777777" w:rsidTr="0076249F">
        <w:tc>
          <w:tcPr>
            <w:tcW w:w="2122" w:type="dxa"/>
          </w:tcPr>
          <w:p w14:paraId="73F8AC3C" w14:textId="6A12B921" w:rsidR="003E378B" w:rsidRDefault="0012113D" w:rsidP="00D74146">
            <w:pPr>
              <w:rPr>
                <w:iCs/>
                <w:noProof/>
                <w:sz w:val="24"/>
                <w:szCs w:val="24"/>
              </w:rPr>
            </w:pPr>
            <w:r>
              <w:rPr>
                <w:iCs/>
                <w:noProof/>
                <w:sz w:val="24"/>
                <w:szCs w:val="24"/>
              </w:rPr>
              <w:t>PERSON B</w:t>
            </w:r>
          </w:p>
          <w:p w14:paraId="4CFCA55F" w14:textId="6379241C" w:rsidR="003E378B" w:rsidRDefault="003E378B" w:rsidP="00D74146">
            <w:pPr>
              <w:rPr>
                <w:iCs/>
                <w:noProof/>
                <w:sz w:val="24"/>
                <w:szCs w:val="24"/>
              </w:rPr>
            </w:pPr>
            <w:r>
              <w:rPr>
                <w:iCs/>
                <w:noProof/>
                <w:sz w:val="24"/>
                <w:szCs w:val="24"/>
              </w:rPr>
              <w:t>Prayer</w:t>
            </w:r>
          </w:p>
        </w:tc>
        <w:tc>
          <w:tcPr>
            <w:tcW w:w="7060" w:type="dxa"/>
          </w:tcPr>
          <w:p w14:paraId="7B84FC59" w14:textId="21641383" w:rsidR="00B80A44" w:rsidRDefault="000915FE" w:rsidP="00B80A44">
            <w:r>
              <w:t xml:space="preserve">So </w:t>
            </w:r>
            <w:r w:rsidR="00B80A44">
              <w:t xml:space="preserve">we open ourselves to connecting with one another from a place of love, a place that is deeper than </w:t>
            </w:r>
            <w:r w:rsidR="00DA6F73">
              <w:t>any</w:t>
            </w:r>
            <w:r w:rsidR="00B80A44">
              <w:t xml:space="preserve"> fear</w:t>
            </w:r>
            <w:r>
              <w:t>.  Let’s</w:t>
            </w:r>
            <w:r w:rsidR="00B80A44">
              <w:t xml:space="preserve"> pray</w:t>
            </w:r>
            <w:r w:rsidR="00DA6F73">
              <w:t xml:space="preserve"> together the prayer at the </w:t>
            </w:r>
            <w:r w:rsidR="007F21CC">
              <w:t>top</w:t>
            </w:r>
            <w:r w:rsidR="00DA6F73">
              <w:t xml:space="preserve"> of page </w:t>
            </w:r>
            <w:r w:rsidR="007F21CC">
              <w:t>5</w:t>
            </w:r>
            <w:r>
              <w:t xml:space="preserve"> of the booklet</w:t>
            </w:r>
            <w:r w:rsidR="00B80A44">
              <w:t>:</w:t>
            </w:r>
          </w:p>
          <w:p w14:paraId="37D1E5FB" w14:textId="77777777" w:rsidR="00B80A44" w:rsidRDefault="00B80A44" w:rsidP="00B80A44">
            <w:pPr>
              <w:spacing w:after="0"/>
            </w:pPr>
            <w:r>
              <w:t xml:space="preserve">Compassionate God, </w:t>
            </w:r>
          </w:p>
          <w:p w14:paraId="0A70AD92" w14:textId="77777777" w:rsidR="00B80A44" w:rsidRDefault="00B80A44" w:rsidP="00B80A44">
            <w:pPr>
              <w:spacing w:after="0"/>
            </w:pPr>
            <w:r>
              <w:t xml:space="preserve">Lead us through fear to your love which is deeper. </w:t>
            </w:r>
          </w:p>
          <w:p w14:paraId="1FBF7649" w14:textId="77777777" w:rsidR="00B80A44" w:rsidRDefault="00B80A44" w:rsidP="00B80A44">
            <w:pPr>
              <w:spacing w:after="0"/>
            </w:pPr>
            <w:r>
              <w:t xml:space="preserve">Bring us to the place where we connect </w:t>
            </w:r>
          </w:p>
          <w:p w14:paraId="1360F931" w14:textId="02487A0A" w:rsidR="003E378B" w:rsidRDefault="00B80A44" w:rsidP="00B80A44">
            <w:pPr>
              <w:spacing w:after="0"/>
            </w:pPr>
            <w:r>
              <w:t>with one another and with you in love. Amen</w:t>
            </w:r>
          </w:p>
        </w:tc>
      </w:tr>
    </w:tbl>
    <w:p w14:paraId="470BB80A" w14:textId="77777777" w:rsidR="00344098" w:rsidRDefault="00344098" w:rsidP="00AC073F"/>
    <w:p w14:paraId="1B233B42" w14:textId="77777777" w:rsidR="00A47C00" w:rsidRDefault="00A47C00" w:rsidP="0012113D">
      <w:pPr>
        <w:pStyle w:val="Heading1"/>
      </w:pPr>
      <w:r>
        <w:br w:type="page"/>
      </w:r>
    </w:p>
    <w:p w14:paraId="0D743491" w14:textId="56A88C82" w:rsidR="00C118A4" w:rsidRDefault="00FE65FF" w:rsidP="0012113D">
      <w:pPr>
        <w:pStyle w:val="Heading1"/>
      </w:pPr>
      <w:r>
        <w:lastRenderedPageBreak/>
        <w:t xml:space="preserve">Prayers could include </w:t>
      </w:r>
      <w:r w:rsidR="0012113D">
        <w:t>one/both</w:t>
      </w:r>
      <w:r w:rsidR="00C118A4">
        <w:t xml:space="preserve"> of these prayers</w:t>
      </w:r>
    </w:p>
    <w:p w14:paraId="535C4DA1" w14:textId="77777777" w:rsidR="00C511B7" w:rsidRPr="00AC073F" w:rsidRDefault="00C511B7" w:rsidP="00AC073F"/>
    <w:p w14:paraId="4F566863" w14:textId="77777777" w:rsidR="001C453C" w:rsidRPr="00AC073F" w:rsidRDefault="001C453C" w:rsidP="001C453C">
      <w:pPr>
        <w:spacing w:after="0"/>
      </w:pPr>
      <w:r w:rsidRPr="00AC073F">
        <w:t xml:space="preserve">God of love, </w:t>
      </w:r>
    </w:p>
    <w:p w14:paraId="40EF80DF" w14:textId="77777777" w:rsidR="001C453C" w:rsidRPr="00AC073F" w:rsidRDefault="001C453C" w:rsidP="001C453C">
      <w:pPr>
        <w:spacing w:after="0"/>
      </w:pPr>
      <w:r w:rsidRPr="00AC073F">
        <w:t xml:space="preserve">In moments of confusion, keep us safe. </w:t>
      </w:r>
    </w:p>
    <w:p w14:paraId="3F2FBBDC" w14:textId="77777777" w:rsidR="001C453C" w:rsidRPr="00AC073F" w:rsidRDefault="001C453C" w:rsidP="001C453C">
      <w:pPr>
        <w:spacing w:after="0"/>
      </w:pPr>
      <w:r w:rsidRPr="00AC073F">
        <w:t xml:space="preserve">In moments of clarity, grant us joy. </w:t>
      </w:r>
    </w:p>
    <w:p w14:paraId="2546C063" w14:textId="77777777" w:rsidR="001C453C" w:rsidRPr="00AC073F" w:rsidRDefault="001C453C" w:rsidP="001C453C">
      <w:pPr>
        <w:spacing w:after="0"/>
      </w:pPr>
      <w:r w:rsidRPr="00AC073F">
        <w:t xml:space="preserve">In moments of frustration, give us peace. </w:t>
      </w:r>
    </w:p>
    <w:p w14:paraId="264F6B29" w14:textId="77777777" w:rsidR="001C453C" w:rsidRPr="00AC073F" w:rsidRDefault="001C453C" w:rsidP="001C453C">
      <w:pPr>
        <w:spacing w:after="0"/>
      </w:pPr>
      <w:r w:rsidRPr="00AC073F">
        <w:t xml:space="preserve">In moments of sorrow, bring us comfort. </w:t>
      </w:r>
    </w:p>
    <w:p w14:paraId="4FCECB86" w14:textId="77777777" w:rsidR="001C453C" w:rsidRPr="00AC073F" w:rsidRDefault="001C453C" w:rsidP="001C453C">
      <w:pPr>
        <w:spacing w:after="0"/>
      </w:pPr>
      <w:r w:rsidRPr="00AC073F">
        <w:t xml:space="preserve">Though we now see through a glass, darkly, </w:t>
      </w:r>
    </w:p>
    <w:p w14:paraId="4B62C665" w14:textId="77777777" w:rsidR="001C453C" w:rsidRPr="00AC073F" w:rsidRDefault="001C453C" w:rsidP="001C453C">
      <w:pPr>
        <w:spacing w:after="0"/>
      </w:pPr>
      <w:r w:rsidRPr="00AC073F">
        <w:t xml:space="preserve">we trust you to see into the secret places </w:t>
      </w:r>
    </w:p>
    <w:p w14:paraId="2761EE0E" w14:textId="77777777" w:rsidR="001C453C" w:rsidRPr="00AC073F" w:rsidRDefault="001C453C" w:rsidP="001C453C">
      <w:pPr>
        <w:spacing w:after="0"/>
      </w:pPr>
      <w:r w:rsidRPr="00AC073F">
        <w:t xml:space="preserve">of our minds and hearts and souls, </w:t>
      </w:r>
    </w:p>
    <w:p w14:paraId="72F64EFF" w14:textId="77777777" w:rsidR="001C453C" w:rsidRPr="00AC073F" w:rsidRDefault="001C453C" w:rsidP="001C453C">
      <w:pPr>
        <w:spacing w:after="0"/>
      </w:pPr>
      <w:r w:rsidRPr="00AC073F">
        <w:t>beyond anything which limits us,</w:t>
      </w:r>
    </w:p>
    <w:p w14:paraId="6E418A84" w14:textId="77777777" w:rsidR="001C453C" w:rsidRPr="00AC073F" w:rsidRDefault="001C453C" w:rsidP="001C453C">
      <w:pPr>
        <w:spacing w:after="0"/>
      </w:pPr>
      <w:r w:rsidRPr="00AC073F">
        <w:t xml:space="preserve"> to the person that is us, </w:t>
      </w:r>
    </w:p>
    <w:p w14:paraId="636BC9C9" w14:textId="77777777" w:rsidR="001C453C" w:rsidRPr="00AC073F" w:rsidRDefault="001C453C" w:rsidP="001C453C">
      <w:pPr>
        <w:spacing w:after="0"/>
      </w:pPr>
      <w:r w:rsidRPr="00AC073F">
        <w:t xml:space="preserve">always has been us and always will be us. </w:t>
      </w:r>
    </w:p>
    <w:p w14:paraId="39290A26" w14:textId="77777777" w:rsidR="001C453C" w:rsidRPr="00AC073F" w:rsidRDefault="001C453C" w:rsidP="001C453C">
      <w:pPr>
        <w:spacing w:after="0"/>
      </w:pPr>
      <w:r w:rsidRPr="00AC073F">
        <w:t xml:space="preserve">Encircle us in your faith and hope and love, </w:t>
      </w:r>
    </w:p>
    <w:p w14:paraId="76771D62" w14:textId="77777777" w:rsidR="001C453C" w:rsidRPr="00AC073F" w:rsidRDefault="001C453C" w:rsidP="001C453C">
      <w:pPr>
        <w:spacing w:after="0"/>
      </w:pPr>
      <w:r w:rsidRPr="00AC073F">
        <w:t>until we see you face to face,</w:t>
      </w:r>
    </w:p>
    <w:p w14:paraId="52AF20AD" w14:textId="77777777" w:rsidR="001C453C" w:rsidRPr="00AC073F" w:rsidRDefault="001C453C" w:rsidP="001C453C">
      <w:pPr>
        <w:spacing w:after="0"/>
      </w:pPr>
      <w:r w:rsidRPr="00AC073F">
        <w:t xml:space="preserve">until we know you fully, even as we are fully </w:t>
      </w:r>
      <w:r>
        <w:t>known.</w:t>
      </w:r>
    </w:p>
    <w:p w14:paraId="1DFFF001" w14:textId="77777777" w:rsidR="001C453C" w:rsidRDefault="001C453C" w:rsidP="001C453C">
      <w:pPr>
        <w:spacing w:after="0"/>
      </w:pPr>
      <w:r>
        <w:t>Amen</w:t>
      </w:r>
    </w:p>
    <w:p w14:paraId="6B02F9D3" w14:textId="77777777" w:rsidR="001C453C" w:rsidRDefault="001C453C" w:rsidP="001C453C">
      <w:pPr>
        <w:spacing w:after="0"/>
      </w:pPr>
    </w:p>
    <w:p w14:paraId="427DC49F" w14:textId="7EA715F9" w:rsidR="009F58AD" w:rsidRPr="00AC073F" w:rsidRDefault="009F58AD" w:rsidP="001C453C">
      <w:pPr>
        <w:spacing w:after="0"/>
      </w:pPr>
      <w:r w:rsidRPr="00AC073F">
        <w:t xml:space="preserve">God of our past, present and future, </w:t>
      </w:r>
    </w:p>
    <w:p w14:paraId="6DECE9B1" w14:textId="77777777" w:rsidR="009F58AD" w:rsidRPr="00AC073F" w:rsidRDefault="009F58AD" w:rsidP="00AC073F">
      <w:pPr>
        <w:spacing w:after="0"/>
      </w:pPr>
      <w:r w:rsidRPr="00AC073F">
        <w:t xml:space="preserve">When memory slips and fades </w:t>
      </w:r>
    </w:p>
    <w:p w14:paraId="450ECBD7" w14:textId="77777777" w:rsidR="00303DF7" w:rsidRDefault="009F58AD" w:rsidP="00AC073F">
      <w:pPr>
        <w:spacing w:after="0"/>
      </w:pPr>
      <w:r w:rsidRPr="00AC073F">
        <w:t xml:space="preserve">or when faces, events, challenges and the rush of life </w:t>
      </w:r>
    </w:p>
    <w:p w14:paraId="34CE14A7" w14:textId="5CE7D622" w:rsidR="009F58AD" w:rsidRPr="00AC073F" w:rsidRDefault="009F58AD" w:rsidP="00AC073F">
      <w:pPr>
        <w:spacing w:after="0"/>
      </w:pPr>
      <w:r w:rsidRPr="00AC073F">
        <w:t xml:space="preserve">threaten to overwhelm us, </w:t>
      </w:r>
    </w:p>
    <w:p w14:paraId="499B10FF" w14:textId="6E7F8F60" w:rsidR="00303DF7" w:rsidRDefault="009F58AD" w:rsidP="00AC073F">
      <w:pPr>
        <w:spacing w:after="0"/>
      </w:pPr>
      <w:r w:rsidRPr="00AC073F">
        <w:t xml:space="preserve">be our still centre. </w:t>
      </w:r>
    </w:p>
    <w:p w14:paraId="19BEC2E1" w14:textId="4A200636" w:rsidR="009F58AD" w:rsidRPr="00AC073F" w:rsidRDefault="009F58AD" w:rsidP="00AC073F">
      <w:pPr>
        <w:spacing w:after="0"/>
      </w:pPr>
      <w:r w:rsidRPr="00AC073F">
        <w:t xml:space="preserve">In caring, when we are unsure what to do, </w:t>
      </w:r>
    </w:p>
    <w:p w14:paraId="4646EFB4" w14:textId="77777777" w:rsidR="009F58AD" w:rsidRPr="00AC073F" w:rsidRDefault="009F58AD" w:rsidP="00AC073F">
      <w:pPr>
        <w:spacing w:after="0"/>
      </w:pPr>
      <w:r w:rsidRPr="00AC073F">
        <w:t xml:space="preserve">when we are at full stretch and beyond, </w:t>
      </w:r>
    </w:p>
    <w:p w14:paraId="2A66AE8C" w14:textId="77777777" w:rsidR="009F58AD" w:rsidRPr="00AC073F" w:rsidRDefault="009F58AD" w:rsidP="00AC073F">
      <w:pPr>
        <w:spacing w:after="0"/>
      </w:pPr>
      <w:r w:rsidRPr="00AC073F">
        <w:t xml:space="preserve">help us to cross the bridge from facts to feelings, </w:t>
      </w:r>
    </w:p>
    <w:p w14:paraId="404308C0" w14:textId="77777777" w:rsidR="009F58AD" w:rsidRPr="00AC073F" w:rsidRDefault="009F58AD" w:rsidP="00AC073F">
      <w:pPr>
        <w:spacing w:after="0"/>
      </w:pPr>
      <w:r w:rsidRPr="00AC073F">
        <w:t xml:space="preserve">from head to heart, to meet one another with love. </w:t>
      </w:r>
    </w:p>
    <w:p w14:paraId="66B38A0F" w14:textId="57C80606" w:rsidR="009F58AD" w:rsidRPr="00AC073F" w:rsidRDefault="009F58AD" w:rsidP="00AC073F">
      <w:r w:rsidRPr="00AC073F">
        <w:t>Amen</w:t>
      </w:r>
    </w:p>
    <w:p w14:paraId="1981C949" w14:textId="4F2EBEB1" w:rsidR="00354B67" w:rsidRDefault="00354B67">
      <w:pPr>
        <w:spacing w:after="0" w:line="240" w:lineRule="auto"/>
      </w:pPr>
    </w:p>
    <w:p w14:paraId="15A025BA" w14:textId="77777777" w:rsidR="001C453C" w:rsidRDefault="001C453C">
      <w:pPr>
        <w:spacing w:after="0" w:line="240" w:lineRule="auto"/>
        <w:rPr>
          <w:rFonts w:ascii="Arial Rounded MT Bold" w:eastAsia="Times New Roman" w:hAnsi="Arial Rounded MT Bold"/>
          <w:bCs/>
          <w:color w:val="00994B"/>
          <w:w w:val="90"/>
          <w:sz w:val="28"/>
          <w:szCs w:val="26"/>
        </w:rPr>
      </w:pPr>
      <w:r>
        <w:br w:type="page"/>
      </w:r>
    </w:p>
    <w:p w14:paraId="1C67740C" w14:textId="510D4F59" w:rsidR="00AC073F" w:rsidRDefault="00FE65FF" w:rsidP="0012113D">
      <w:pPr>
        <w:pStyle w:val="Heading1"/>
      </w:pPr>
      <w:r w:rsidRPr="00AC073F">
        <w:lastRenderedPageBreak/>
        <w:t>Final Prayer a</w:t>
      </w:r>
      <w:r w:rsidR="00B553EF" w:rsidRPr="00AC073F">
        <w:t>t the end of the service</w:t>
      </w:r>
      <w:r w:rsidR="00093C7C" w:rsidRPr="00AC073F">
        <w:t>:</w:t>
      </w:r>
    </w:p>
    <w:p w14:paraId="34AA5BF8" w14:textId="77777777" w:rsidR="00354B67" w:rsidRDefault="00354B67" w:rsidP="00AC073F">
      <w:pPr>
        <w:spacing w:after="0"/>
      </w:pPr>
    </w:p>
    <w:p w14:paraId="70C5D582" w14:textId="3CB0136E" w:rsidR="00093C7C" w:rsidRDefault="00B80A44" w:rsidP="00AC073F">
      <w:pPr>
        <w:spacing w:after="0"/>
      </w:pPr>
      <w:r>
        <w:t>W</w:t>
      </w:r>
      <w:r w:rsidR="005A4C2C">
        <w:t>e j</w:t>
      </w:r>
      <w:r w:rsidR="00093C7C">
        <w:t xml:space="preserve">oin in saying </w:t>
      </w:r>
      <w:r w:rsidR="000D3805">
        <w:t xml:space="preserve">together </w:t>
      </w:r>
      <w:r w:rsidR="00093C7C">
        <w:t>the prayer on the back page of the handout</w:t>
      </w:r>
    </w:p>
    <w:p w14:paraId="54C3A564" w14:textId="77777777" w:rsidR="00AC073F" w:rsidRDefault="00AC073F" w:rsidP="00AC073F">
      <w:pPr>
        <w:spacing w:after="0"/>
        <w:rPr>
          <w:b/>
          <w:bCs/>
        </w:rPr>
      </w:pPr>
    </w:p>
    <w:p w14:paraId="5B6BFB32" w14:textId="47DBC28E" w:rsidR="000D3805" w:rsidRPr="00AC073F" w:rsidRDefault="000D3805" w:rsidP="00AC073F">
      <w:pPr>
        <w:spacing w:after="0"/>
        <w:rPr>
          <w:b/>
          <w:bCs/>
        </w:rPr>
      </w:pPr>
      <w:r w:rsidRPr="00AC073F">
        <w:rPr>
          <w:b/>
          <w:bCs/>
        </w:rPr>
        <w:t>God of all,</w:t>
      </w:r>
    </w:p>
    <w:p w14:paraId="5890A187" w14:textId="77777777" w:rsidR="000D3805" w:rsidRPr="00AC073F" w:rsidRDefault="000D3805" w:rsidP="00AC073F">
      <w:pPr>
        <w:spacing w:after="0"/>
        <w:rPr>
          <w:b/>
          <w:bCs/>
        </w:rPr>
      </w:pPr>
    </w:p>
    <w:p w14:paraId="3F919541" w14:textId="77777777" w:rsidR="000D3805" w:rsidRPr="00AC073F" w:rsidRDefault="000D3805" w:rsidP="00AC073F">
      <w:pPr>
        <w:spacing w:after="0"/>
        <w:rPr>
          <w:b/>
          <w:bCs/>
        </w:rPr>
      </w:pPr>
      <w:r w:rsidRPr="00AC073F">
        <w:rPr>
          <w:b/>
          <w:bCs/>
        </w:rPr>
        <w:t>Bless all our churches</w:t>
      </w:r>
    </w:p>
    <w:p w14:paraId="4F17B6F4" w14:textId="77777777" w:rsidR="000D3805" w:rsidRPr="00AC073F" w:rsidRDefault="000D3805" w:rsidP="00AC073F">
      <w:pPr>
        <w:spacing w:after="0"/>
        <w:rPr>
          <w:b/>
          <w:bCs/>
        </w:rPr>
      </w:pPr>
      <w:r w:rsidRPr="00AC073F">
        <w:rPr>
          <w:b/>
          <w:bCs/>
        </w:rPr>
        <w:t>as places of welcome and hospitality,</w:t>
      </w:r>
    </w:p>
    <w:p w14:paraId="5BD28E66" w14:textId="77777777" w:rsidR="000D3805" w:rsidRPr="00AC073F" w:rsidRDefault="000D3805" w:rsidP="00AC073F">
      <w:pPr>
        <w:spacing w:after="0"/>
        <w:rPr>
          <w:b/>
          <w:bCs/>
        </w:rPr>
      </w:pPr>
      <w:r w:rsidRPr="00AC073F">
        <w:rPr>
          <w:b/>
          <w:bCs/>
        </w:rPr>
        <w:t xml:space="preserve">places of compassion and safety, </w:t>
      </w:r>
    </w:p>
    <w:p w14:paraId="37ADBE24" w14:textId="77777777" w:rsidR="000D3805" w:rsidRPr="00AC073F" w:rsidRDefault="000D3805" w:rsidP="00AC073F">
      <w:pPr>
        <w:spacing w:after="0"/>
        <w:rPr>
          <w:b/>
          <w:bCs/>
        </w:rPr>
      </w:pPr>
      <w:r w:rsidRPr="00AC073F">
        <w:rPr>
          <w:b/>
          <w:bCs/>
        </w:rPr>
        <w:t xml:space="preserve">places of connection and love for all.  </w:t>
      </w:r>
      <w:r w:rsidRPr="00AC073F">
        <w:rPr>
          <w:b/>
          <w:bCs/>
        </w:rPr>
        <w:tab/>
      </w:r>
    </w:p>
    <w:p w14:paraId="1F6431D0" w14:textId="77777777" w:rsidR="000D3805" w:rsidRPr="00AC073F" w:rsidRDefault="000D3805" w:rsidP="00AC073F">
      <w:pPr>
        <w:spacing w:after="0"/>
        <w:rPr>
          <w:b/>
          <w:bCs/>
        </w:rPr>
      </w:pPr>
    </w:p>
    <w:p w14:paraId="61D7BE05" w14:textId="77777777" w:rsidR="000D3805" w:rsidRPr="00AC073F" w:rsidRDefault="000D3805" w:rsidP="00AC073F">
      <w:pPr>
        <w:spacing w:after="0"/>
        <w:rPr>
          <w:b/>
          <w:bCs/>
        </w:rPr>
      </w:pPr>
      <w:r w:rsidRPr="00AC073F">
        <w:rPr>
          <w:b/>
          <w:bCs/>
        </w:rPr>
        <w:t xml:space="preserve">Bless us to share small acts of love, </w:t>
      </w:r>
    </w:p>
    <w:p w14:paraId="2CA1AE45" w14:textId="77777777" w:rsidR="000D3805" w:rsidRPr="00AC073F" w:rsidRDefault="000D3805" w:rsidP="00AC073F">
      <w:pPr>
        <w:spacing w:after="0"/>
        <w:rPr>
          <w:b/>
          <w:bCs/>
        </w:rPr>
      </w:pPr>
      <w:r w:rsidRPr="00AC073F">
        <w:rPr>
          <w:b/>
          <w:bCs/>
        </w:rPr>
        <w:t>freely given to others,</w:t>
      </w:r>
    </w:p>
    <w:p w14:paraId="51A7487C" w14:textId="77777777" w:rsidR="000D3805" w:rsidRPr="00AC073F" w:rsidRDefault="000D3805" w:rsidP="00AC073F">
      <w:pPr>
        <w:spacing w:after="0"/>
        <w:rPr>
          <w:b/>
          <w:bCs/>
        </w:rPr>
      </w:pPr>
      <w:r w:rsidRPr="00AC073F">
        <w:rPr>
          <w:b/>
          <w:bCs/>
        </w:rPr>
        <w:t xml:space="preserve">so that Christ may be made known </w:t>
      </w:r>
    </w:p>
    <w:p w14:paraId="19949876" w14:textId="77777777" w:rsidR="000D3805" w:rsidRPr="00AC073F" w:rsidRDefault="000D3805" w:rsidP="00AC073F">
      <w:pPr>
        <w:spacing w:after="0"/>
        <w:rPr>
          <w:b/>
          <w:bCs/>
        </w:rPr>
      </w:pPr>
      <w:r w:rsidRPr="00AC073F">
        <w:rPr>
          <w:b/>
          <w:bCs/>
        </w:rPr>
        <w:t>in our community.</w:t>
      </w:r>
      <w:r w:rsidRPr="00AC073F">
        <w:rPr>
          <w:b/>
          <w:bCs/>
        </w:rPr>
        <w:tab/>
      </w:r>
    </w:p>
    <w:p w14:paraId="74A9B16B" w14:textId="77777777" w:rsidR="000D3805" w:rsidRPr="00AC073F" w:rsidRDefault="000D3805" w:rsidP="00AC073F">
      <w:pPr>
        <w:spacing w:after="0"/>
        <w:rPr>
          <w:b/>
          <w:bCs/>
        </w:rPr>
      </w:pPr>
    </w:p>
    <w:p w14:paraId="2D084BCF" w14:textId="77777777" w:rsidR="000D3805" w:rsidRPr="00AC073F" w:rsidRDefault="000D3805" w:rsidP="00AC073F">
      <w:pPr>
        <w:spacing w:after="0"/>
        <w:rPr>
          <w:b/>
          <w:bCs/>
        </w:rPr>
      </w:pPr>
      <w:r w:rsidRPr="00AC073F">
        <w:rPr>
          <w:b/>
          <w:bCs/>
        </w:rPr>
        <w:t>Bless us to walk together as friends,</w:t>
      </w:r>
    </w:p>
    <w:p w14:paraId="32511A71" w14:textId="77777777" w:rsidR="000D3805" w:rsidRPr="00AC073F" w:rsidRDefault="000D3805" w:rsidP="00AC073F">
      <w:pPr>
        <w:spacing w:after="0"/>
        <w:rPr>
          <w:b/>
          <w:bCs/>
        </w:rPr>
      </w:pPr>
      <w:r w:rsidRPr="00AC073F">
        <w:rPr>
          <w:b/>
          <w:bCs/>
        </w:rPr>
        <w:t xml:space="preserve">recognising that God journeys with us </w:t>
      </w:r>
    </w:p>
    <w:p w14:paraId="6C703D83" w14:textId="77777777" w:rsidR="000D3805" w:rsidRPr="00AC073F" w:rsidRDefault="000D3805" w:rsidP="00AC073F">
      <w:pPr>
        <w:spacing w:after="0"/>
        <w:rPr>
          <w:b/>
          <w:bCs/>
        </w:rPr>
      </w:pPr>
      <w:r w:rsidRPr="00AC073F">
        <w:rPr>
          <w:b/>
          <w:bCs/>
        </w:rPr>
        <w:t xml:space="preserve">as we turn our understanding into action </w:t>
      </w:r>
    </w:p>
    <w:p w14:paraId="28F4A9FA" w14:textId="77777777" w:rsidR="000D3805" w:rsidRPr="00AC073F" w:rsidRDefault="000D3805" w:rsidP="00AC073F">
      <w:pPr>
        <w:spacing w:after="0"/>
        <w:rPr>
          <w:b/>
          <w:bCs/>
        </w:rPr>
      </w:pPr>
      <w:r w:rsidRPr="00AC073F">
        <w:rPr>
          <w:b/>
          <w:bCs/>
        </w:rPr>
        <w:t xml:space="preserve">and live with hope in our hearts. </w:t>
      </w:r>
    </w:p>
    <w:p w14:paraId="4D299823" w14:textId="77777777" w:rsidR="000D3805" w:rsidRPr="00AC073F" w:rsidRDefault="000D3805" w:rsidP="00AC073F">
      <w:pPr>
        <w:spacing w:after="0"/>
        <w:rPr>
          <w:b/>
          <w:bCs/>
        </w:rPr>
      </w:pPr>
    </w:p>
    <w:p w14:paraId="4FBE5905" w14:textId="77777777" w:rsidR="000D3805" w:rsidRPr="00AC073F" w:rsidRDefault="000D3805" w:rsidP="00AC073F">
      <w:pPr>
        <w:spacing w:after="0"/>
        <w:rPr>
          <w:b/>
          <w:bCs/>
        </w:rPr>
      </w:pPr>
      <w:r w:rsidRPr="00AC073F">
        <w:rPr>
          <w:b/>
          <w:bCs/>
        </w:rPr>
        <w:t xml:space="preserve">Amen </w:t>
      </w:r>
    </w:p>
    <w:p w14:paraId="35A22593" w14:textId="77777777" w:rsidR="000D3805" w:rsidRPr="00BF4377" w:rsidRDefault="000D3805" w:rsidP="00AC073F">
      <w:pPr>
        <w:spacing w:after="0"/>
      </w:pPr>
    </w:p>
    <w:sectPr w:rsidR="000D3805" w:rsidRPr="00BF4377" w:rsidSect="00FE65FF">
      <w:footerReference w:type="default" r:id="rId11"/>
      <w:footerReference w:type="first" r:id="rId12"/>
      <w:pgSz w:w="11907" w:h="16839" w:code="9"/>
      <w:pgMar w:top="993" w:right="1275"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D98042" w14:textId="77777777" w:rsidR="001C20D1" w:rsidRDefault="001C20D1" w:rsidP="00456C52">
      <w:pPr>
        <w:spacing w:after="0" w:line="240" w:lineRule="auto"/>
      </w:pPr>
      <w:r>
        <w:separator/>
      </w:r>
    </w:p>
    <w:p w14:paraId="561A6288" w14:textId="77777777" w:rsidR="001C20D1" w:rsidRDefault="001C20D1"/>
  </w:endnote>
  <w:endnote w:type="continuationSeparator" w:id="0">
    <w:p w14:paraId="16CAF145" w14:textId="77777777" w:rsidR="001C20D1" w:rsidRDefault="001C20D1" w:rsidP="00456C52">
      <w:pPr>
        <w:spacing w:after="0" w:line="240" w:lineRule="auto"/>
      </w:pPr>
      <w:r>
        <w:continuationSeparator/>
      </w:r>
    </w:p>
    <w:p w14:paraId="0296A5EF" w14:textId="77777777" w:rsidR="001C20D1" w:rsidRDefault="001C20D1"/>
  </w:endnote>
  <w:endnote w:type="continuationNotice" w:id="1">
    <w:p w14:paraId="08779306" w14:textId="77777777" w:rsidR="001C20D1" w:rsidRDefault="001C20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3315955"/>
      <w:docPartObj>
        <w:docPartGallery w:val="Page Numbers (Bottom of Page)"/>
        <w:docPartUnique/>
      </w:docPartObj>
    </w:sdtPr>
    <w:sdtEndPr>
      <w:rPr>
        <w:noProof/>
      </w:rPr>
    </w:sdtEndPr>
    <w:sdtContent>
      <w:p w14:paraId="34D5BC9A" w14:textId="45AB071F" w:rsidR="006D18E8" w:rsidRDefault="006D18E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610256" w14:textId="273845AD" w:rsidR="003A4085" w:rsidRPr="00BD1334" w:rsidRDefault="003A4085" w:rsidP="00BD1334">
    <w:pPr>
      <w:pStyle w:val="Footer"/>
      <w:tabs>
        <w:tab w:val="clear" w:pos="4513"/>
        <w:tab w:val="clear" w:pos="9026"/>
        <w:tab w:val="right" w:pos="9214"/>
      </w:tabs>
      <w:ind w:left="6096" w:hanging="6096"/>
      <w:rPr>
        <w:position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AD2D9" w14:textId="41A5A6CB" w:rsidR="00FE65FF" w:rsidRDefault="00FE65FF">
    <w:pPr>
      <w:pStyle w:val="Footer"/>
    </w:pPr>
    <w:r w:rsidRPr="006B3FAD">
      <w:rPr>
        <w:rFonts w:ascii="Calibri" w:hAnsi="Calibri"/>
        <w:noProof/>
      </w:rPr>
      <w:drawing>
        <wp:anchor distT="0" distB="0" distL="114300" distR="114300" simplePos="0" relativeHeight="251660288" behindDoc="0" locked="0" layoutInCell="1" allowOverlap="1" wp14:anchorId="21B6009D" wp14:editId="1325AA1B">
          <wp:simplePos x="0" y="0"/>
          <wp:positionH relativeFrom="margin">
            <wp:posOffset>276225</wp:posOffset>
          </wp:positionH>
          <wp:positionV relativeFrom="paragraph">
            <wp:posOffset>-440690</wp:posOffset>
          </wp:positionV>
          <wp:extent cx="2181225" cy="1200150"/>
          <wp:effectExtent l="0" t="0" r="9525" b="0"/>
          <wp:wrapTopAndBottom/>
          <wp:docPr id="1662717732" name="Picture 1" descr="A logo for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717732" name="Picture 1" descr="A logo for a church&#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1200150"/>
                  </a:xfrm>
                  <a:prstGeom prst="rect">
                    <a:avLst/>
                  </a:prstGeom>
                  <a:noFill/>
                </pic:spPr>
              </pic:pic>
            </a:graphicData>
          </a:graphic>
          <wp14:sizeRelH relativeFrom="page">
            <wp14:pctWidth>0</wp14:pctWidth>
          </wp14:sizeRelH>
          <wp14:sizeRelV relativeFrom="page">
            <wp14:pctHeight>0</wp14:pctHeight>
          </wp14:sizeRelV>
        </wp:anchor>
      </w:drawing>
    </w:r>
    <w:r w:rsidRPr="00220A1C">
      <w:rPr>
        <w:rFonts w:ascii="Aptos" w:eastAsia="Aptos" w:hAnsi="Aptos" w:cs="Aptos"/>
        <w:noProof/>
        <w:sz w:val="24"/>
        <w:szCs w:val="24"/>
        <w:lang w:eastAsia="en-GB"/>
      </w:rPr>
      <w:drawing>
        <wp:anchor distT="0" distB="0" distL="114300" distR="114300" simplePos="0" relativeHeight="251659264" behindDoc="1" locked="0" layoutInCell="1" allowOverlap="1" wp14:anchorId="466657E1" wp14:editId="5CAEAC36">
          <wp:simplePos x="0" y="0"/>
          <wp:positionH relativeFrom="margin">
            <wp:posOffset>2865120</wp:posOffset>
          </wp:positionH>
          <wp:positionV relativeFrom="paragraph">
            <wp:posOffset>-282575</wp:posOffset>
          </wp:positionV>
          <wp:extent cx="3063240" cy="745490"/>
          <wp:effectExtent l="0" t="0" r="3810" b="0"/>
          <wp:wrapTopAndBottom/>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3063240" cy="74549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F8FEFA" w14:textId="77777777" w:rsidR="001C20D1" w:rsidRDefault="001C20D1" w:rsidP="00456C52">
      <w:pPr>
        <w:spacing w:after="0" w:line="240" w:lineRule="auto"/>
      </w:pPr>
      <w:r>
        <w:separator/>
      </w:r>
    </w:p>
    <w:p w14:paraId="205A813B" w14:textId="77777777" w:rsidR="001C20D1" w:rsidRDefault="001C20D1"/>
  </w:footnote>
  <w:footnote w:type="continuationSeparator" w:id="0">
    <w:p w14:paraId="209C4FD6" w14:textId="77777777" w:rsidR="001C20D1" w:rsidRDefault="001C20D1" w:rsidP="00456C52">
      <w:pPr>
        <w:spacing w:after="0" w:line="240" w:lineRule="auto"/>
      </w:pPr>
      <w:r>
        <w:continuationSeparator/>
      </w:r>
    </w:p>
    <w:p w14:paraId="27AF9AE9" w14:textId="77777777" w:rsidR="001C20D1" w:rsidRDefault="001C20D1"/>
  </w:footnote>
  <w:footnote w:type="continuationNotice" w:id="1">
    <w:p w14:paraId="457CCC38" w14:textId="77777777" w:rsidR="001C20D1" w:rsidRDefault="001C20D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15A5A"/>
    <w:multiLevelType w:val="hybridMultilevel"/>
    <w:tmpl w:val="0038B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0F31A7"/>
    <w:multiLevelType w:val="hybridMultilevel"/>
    <w:tmpl w:val="27508E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852576"/>
    <w:multiLevelType w:val="hybridMultilevel"/>
    <w:tmpl w:val="C9B0F2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1C5F02"/>
    <w:multiLevelType w:val="hybridMultilevel"/>
    <w:tmpl w:val="51BC2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3224F3"/>
    <w:multiLevelType w:val="hybridMultilevel"/>
    <w:tmpl w:val="7B2E2B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8230CA0"/>
    <w:multiLevelType w:val="hybridMultilevel"/>
    <w:tmpl w:val="CC602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640260"/>
    <w:multiLevelType w:val="hybridMultilevel"/>
    <w:tmpl w:val="932688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11418C4"/>
    <w:multiLevelType w:val="hybridMultilevel"/>
    <w:tmpl w:val="8C96B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0360D3"/>
    <w:multiLevelType w:val="hybridMultilevel"/>
    <w:tmpl w:val="74683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D6D411D"/>
    <w:multiLevelType w:val="hybridMultilevel"/>
    <w:tmpl w:val="EFCAAB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5E4858"/>
    <w:multiLevelType w:val="hybridMultilevel"/>
    <w:tmpl w:val="42E834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6060D77"/>
    <w:multiLevelType w:val="hybridMultilevel"/>
    <w:tmpl w:val="6BF4EF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86D47C9"/>
    <w:multiLevelType w:val="hybridMultilevel"/>
    <w:tmpl w:val="4E58EB7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B5B1A55"/>
    <w:multiLevelType w:val="hybridMultilevel"/>
    <w:tmpl w:val="B84A5E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6F65325"/>
    <w:multiLevelType w:val="hybridMultilevel"/>
    <w:tmpl w:val="D2360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65737F"/>
    <w:multiLevelType w:val="hybridMultilevel"/>
    <w:tmpl w:val="5D1460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10301D0"/>
    <w:multiLevelType w:val="hybridMultilevel"/>
    <w:tmpl w:val="F55ECD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FC81A98"/>
    <w:multiLevelType w:val="hybridMultilevel"/>
    <w:tmpl w:val="D750B1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4302867"/>
    <w:multiLevelType w:val="hybridMultilevel"/>
    <w:tmpl w:val="3EE66D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89424682">
    <w:abstractNumId w:val="11"/>
  </w:num>
  <w:num w:numId="2" w16cid:durableId="1939823418">
    <w:abstractNumId w:val="16"/>
  </w:num>
  <w:num w:numId="3" w16cid:durableId="2125151136">
    <w:abstractNumId w:val="18"/>
  </w:num>
  <w:num w:numId="4" w16cid:durableId="753622474">
    <w:abstractNumId w:val="14"/>
  </w:num>
  <w:num w:numId="5" w16cid:durableId="1622346369">
    <w:abstractNumId w:val="7"/>
  </w:num>
  <w:num w:numId="6" w16cid:durableId="1382287571">
    <w:abstractNumId w:val="9"/>
  </w:num>
  <w:num w:numId="7" w16cid:durableId="1440296230">
    <w:abstractNumId w:val="15"/>
  </w:num>
  <w:num w:numId="8" w16cid:durableId="1855338249">
    <w:abstractNumId w:val="1"/>
  </w:num>
  <w:num w:numId="9" w16cid:durableId="236521725">
    <w:abstractNumId w:val="17"/>
  </w:num>
  <w:num w:numId="10" w16cid:durableId="835146371">
    <w:abstractNumId w:val="8"/>
  </w:num>
  <w:num w:numId="11" w16cid:durableId="1814519811">
    <w:abstractNumId w:val="2"/>
  </w:num>
  <w:num w:numId="12" w16cid:durableId="656568802">
    <w:abstractNumId w:val="6"/>
  </w:num>
  <w:num w:numId="13" w16cid:durableId="252737925">
    <w:abstractNumId w:val="5"/>
  </w:num>
  <w:num w:numId="14" w16cid:durableId="2062629773">
    <w:abstractNumId w:val="12"/>
  </w:num>
  <w:num w:numId="15" w16cid:durableId="1065450490">
    <w:abstractNumId w:val="0"/>
  </w:num>
  <w:num w:numId="16" w16cid:durableId="2007901783">
    <w:abstractNumId w:val="3"/>
  </w:num>
  <w:num w:numId="17" w16cid:durableId="1027827359">
    <w:abstractNumId w:val="4"/>
  </w:num>
  <w:num w:numId="18" w16cid:durableId="270600090">
    <w:abstractNumId w:val="13"/>
  </w:num>
  <w:num w:numId="19" w16cid:durableId="1010722130">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1E9"/>
    <w:rsid w:val="00001D77"/>
    <w:rsid w:val="0000484C"/>
    <w:rsid w:val="00011A34"/>
    <w:rsid w:val="00013BC5"/>
    <w:rsid w:val="000229AA"/>
    <w:rsid w:val="00035B92"/>
    <w:rsid w:val="0003651A"/>
    <w:rsid w:val="00036D96"/>
    <w:rsid w:val="00046E8D"/>
    <w:rsid w:val="00050204"/>
    <w:rsid w:val="00061D3F"/>
    <w:rsid w:val="000644A5"/>
    <w:rsid w:val="000676D5"/>
    <w:rsid w:val="00080C50"/>
    <w:rsid w:val="00083050"/>
    <w:rsid w:val="000915FE"/>
    <w:rsid w:val="00093C7C"/>
    <w:rsid w:val="00096BD3"/>
    <w:rsid w:val="000A4B3F"/>
    <w:rsid w:val="000B20E2"/>
    <w:rsid w:val="000B44DB"/>
    <w:rsid w:val="000C2636"/>
    <w:rsid w:val="000D3805"/>
    <w:rsid w:val="000E2476"/>
    <w:rsid w:val="000F2BF2"/>
    <w:rsid w:val="000F572F"/>
    <w:rsid w:val="000F6452"/>
    <w:rsid w:val="000F797F"/>
    <w:rsid w:val="00100009"/>
    <w:rsid w:val="00114F85"/>
    <w:rsid w:val="0012113D"/>
    <w:rsid w:val="00122533"/>
    <w:rsid w:val="00122839"/>
    <w:rsid w:val="001250FD"/>
    <w:rsid w:val="00125901"/>
    <w:rsid w:val="00126983"/>
    <w:rsid w:val="0012726F"/>
    <w:rsid w:val="00130124"/>
    <w:rsid w:val="0014342E"/>
    <w:rsid w:val="0014375A"/>
    <w:rsid w:val="00163DAC"/>
    <w:rsid w:val="001648EF"/>
    <w:rsid w:val="00173091"/>
    <w:rsid w:val="00176C41"/>
    <w:rsid w:val="00177BD3"/>
    <w:rsid w:val="00192E50"/>
    <w:rsid w:val="001A3CCC"/>
    <w:rsid w:val="001B54F1"/>
    <w:rsid w:val="001B6E60"/>
    <w:rsid w:val="001C20D1"/>
    <w:rsid w:val="001C453C"/>
    <w:rsid w:val="001C797C"/>
    <w:rsid w:val="001D1AA1"/>
    <w:rsid w:val="001D3A23"/>
    <w:rsid w:val="001D7577"/>
    <w:rsid w:val="001D7FD0"/>
    <w:rsid w:val="001E2FF8"/>
    <w:rsid w:val="001E604F"/>
    <w:rsid w:val="001E6800"/>
    <w:rsid w:val="001F1363"/>
    <w:rsid w:val="001F15AF"/>
    <w:rsid w:val="001F56CD"/>
    <w:rsid w:val="001F774B"/>
    <w:rsid w:val="00203C1B"/>
    <w:rsid w:val="002143A8"/>
    <w:rsid w:val="0021622F"/>
    <w:rsid w:val="00220A1C"/>
    <w:rsid w:val="002224C0"/>
    <w:rsid w:val="00226488"/>
    <w:rsid w:val="00226827"/>
    <w:rsid w:val="00231551"/>
    <w:rsid w:val="002344FD"/>
    <w:rsid w:val="00247009"/>
    <w:rsid w:val="00254E89"/>
    <w:rsid w:val="002553C2"/>
    <w:rsid w:val="002570D2"/>
    <w:rsid w:val="00257236"/>
    <w:rsid w:val="00261865"/>
    <w:rsid w:val="00261A02"/>
    <w:rsid w:val="00262FBF"/>
    <w:rsid w:val="002644C2"/>
    <w:rsid w:val="00282A02"/>
    <w:rsid w:val="00284947"/>
    <w:rsid w:val="00285CCA"/>
    <w:rsid w:val="00287868"/>
    <w:rsid w:val="00297537"/>
    <w:rsid w:val="002A25B8"/>
    <w:rsid w:val="002B6DEC"/>
    <w:rsid w:val="002B7350"/>
    <w:rsid w:val="002C138D"/>
    <w:rsid w:val="002D2B04"/>
    <w:rsid w:val="002E18DE"/>
    <w:rsid w:val="002E1D15"/>
    <w:rsid w:val="002E37B0"/>
    <w:rsid w:val="002E4AF1"/>
    <w:rsid w:val="002E4E5A"/>
    <w:rsid w:val="002E564C"/>
    <w:rsid w:val="002E7920"/>
    <w:rsid w:val="002F6E23"/>
    <w:rsid w:val="003017FC"/>
    <w:rsid w:val="00303DF7"/>
    <w:rsid w:val="003040F6"/>
    <w:rsid w:val="0030427E"/>
    <w:rsid w:val="003057DD"/>
    <w:rsid w:val="0030581A"/>
    <w:rsid w:val="00306E92"/>
    <w:rsid w:val="003070CE"/>
    <w:rsid w:val="00312E39"/>
    <w:rsid w:val="0032590E"/>
    <w:rsid w:val="003272CD"/>
    <w:rsid w:val="003322E3"/>
    <w:rsid w:val="00332338"/>
    <w:rsid w:val="003377B6"/>
    <w:rsid w:val="003404FA"/>
    <w:rsid w:val="00340572"/>
    <w:rsid w:val="00344098"/>
    <w:rsid w:val="003444D2"/>
    <w:rsid w:val="00351916"/>
    <w:rsid w:val="00354B67"/>
    <w:rsid w:val="00360202"/>
    <w:rsid w:val="00362F6E"/>
    <w:rsid w:val="003713AC"/>
    <w:rsid w:val="003744F7"/>
    <w:rsid w:val="00380582"/>
    <w:rsid w:val="00387894"/>
    <w:rsid w:val="003933BC"/>
    <w:rsid w:val="00394501"/>
    <w:rsid w:val="003A0C95"/>
    <w:rsid w:val="003A3CCD"/>
    <w:rsid w:val="003A4085"/>
    <w:rsid w:val="003B23F7"/>
    <w:rsid w:val="003B518A"/>
    <w:rsid w:val="003C30CB"/>
    <w:rsid w:val="003C5B87"/>
    <w:rsid w:val="003D7D4A"/>
    <w:rsid w:val="003E1546"/>
    <w:rsid w:val="003E378B"/>
    <w:rsid w:val="003F0160"/>
    <w:rsid w:val="003F20AB"/>
    <w:rsid w:val="003F47B7"/>
    <w:rsid w:val="00400876"/>
    <w:rsid w:val="004033F1"/>
    <w:rsid w:val="00410306"/>
    <w:rsid w:val="00415513"/>
    <w:rsid w:val="00417B39"/>
    <w:rsid w:val="0043014C"/>
    <w:rsid w:val="00432F52"/>
    <w:rsid w:val="00433AF8"/>
    <w:rsid w:val="00435084"/>
    <w:rsid w:val="0043556B"/>
    <w:rsid w:val="00443BC8"/>
    <w:rsid w:val="004449CA"/>
    <w:rsid w:val="004472C0"/>
    <w:rsid w:val="00451BFA"/>
    <w:rsid w:val="00456C52"/>
    <w:rsid w:val="00461735"/>
    <w:rsid w:val="0046320C"/>
    <w:rsid w:val="00464D0B"/>
    <w:rsid w:val="00466CE8"/>
    <w:rsid w:val="00466F78"/>
    <w:rsid w:val="00472B72"/>
    <w:rsid w:val="00475D80"/>
    <w:rsid w:val="00477312"/>
    <w:rsid w:val="00481EB2"/>
    <w:rsid w:val="00485976"/>
    <w:rsid w:val="004866FE"/>
    <w:rsid w:val="004919D1"/>
    <w:rsid w:val="00493F91"/>
    <w:rsid w:val="00495DC7"/>
    <w:rsid w:val="004A2A8D"/>
    <w:rsid w:val="004C19BB"/>
    <w:rsid w:val="004C2C85"/>
    <w:rsid w:val="004D03C0"/>
    <w:rsid w:val="004D28E4"/>
    <w:rsid w:val="004D2A0C"/>
    <w:rsid w:val="004D4EFF"/>
    <w:rsid w:val="004D6A8F"/>
    <w:rsid w:val="004E7141"/>
    <w:rsid w:val="004F13ED"/>
    <w:rsid w:val="004F51A4"/>
    <w:rsid w:val="00501C2D"/>
    <w:rsid w:val="00503ECC"/>
    <w:rsid w:val="005048FA"/>
    <w:rsid w:val="00506560"/>
    <w:rsid w:val="00506B27"/>
    <w:rsid w:val="00506E6D"/>
    <w:rsid w:val="00510014"/>
    <w:rsid w:val="00514C8E"/>
    <w:rsid w:val="00523824"/>
    <w:rsid w:val="00523E07"/>
    <w:rsid w:val="00524501"/>
    <w:rsid w:val="005306A2"/>
    <w:rsid w:val="00531DDA"/>
    <w:rsid w:val="00542A82"/>
    <w:rsid w:val="0054411D"/>
    <w:rsid w:val="00551972"/>
    <w:rsid w:val="0055315E"/>
    <w:rsid w:val="005542D7"/>
    <w:rsid w:val="00554459"/>
    <w:rsid w:val="0056346F"/>
    <w:rsid w:val="005711B6"/>
    <w:rsid w:val="005714A8"/>
    <w:rsid w:val="005731AD"/>
    <w:rsid w:val="00583511"/>
    <w:rsid w:val="005904F7"/>
    <w:rsid w:val="0059136E"/>
    <w:rsid w:val="00592436"/>
    <w:rsid w:val="0059271F"/>
    <w:rsid w:val="005969DB"/>
    <w:rsid w:val="00597A14"/>
    <w:rsid w:val="005A21E7"/>
    <w:rsid w:val="005A23CA"/>
    <w:rsid w:val="005A4C2C"/>
    <w:rsid w:val="005A5C96"/>
    <w:rsid w:val="005A6BDB"/>
    <w:rsid w:val="005B1A1D"/>
    <w:rsid w:val="005C3DE0"/>
    <w:rsid w:val="005C5352"/>
    <w:rsid w:val="005C5CB2"/>
    <w:rsid w:val="005D1629"/>
    <w:rsid w:val="005D721D"/>
    <w:rsid w:val="005D7E2E"/>
    <w:rsid w:val="005E77A2"/>
    <w:rsid w:val="005F31D3"/>
    <w:rsid w:val="005F516E"/>
    <w:rsid w:val="005F668B"/>
    <w:rsid w:val="0060106B"/>
    <w:rsid w:val="0060199A"/>
    <w:rsid w:val="00601E4D"/>
    <w:rsid w:val="006023DA"/>
    <w:rsid w:val="006036A5"/>
    <w:rsid w:val="00604340"/>
    <w:rsid w:val="00616793"/>
    <w:rsid w:val="00621AC1"/>
    <w:rsid w:val="006226B8"/>
    <w:rsid w:val="00622771"/>
    <w:rsid w:val="00635BCF"/>
    <w:rsid w:val="00645B5E"/>
    <w:rsid w:val="0064621B"/>
    <w:rsid w:val="00655CB7"/>
    <w:rsid w:val="006616A1"/>
    <w:rsid w:val="00662BDD"/>
    <w:rsid w:val="00672080"/>
    <w:rsid w:val="0067468C"/>
    <w:rsid w:val="00677A85"/>
    <w:rsid w:val="0068273F"/>
    <w:rsid w:val="006A001F"/>
    <w:rsid w:val="006A5787"/>
    <w:rsid w:val="006B179B"/>
    <w:rsid w:val="006B1DC6"/>
    <w:rsid w:val="006B1FC0"/>
    <w:rsid w:val="006B3FAD"/>
    <w:rsid w:val="006B5508"/>
    <w:rsid w:val="006B57B0"/>
    <w:rsid w:val="006C7D06"/>
    <w:rsid w:val="006D00EF"/>
    <w:rsid w:val="006D18E8"/>
    <w:rsid w:val="006D5195"/>
    <w:rsid w:val="006D7004"/>
    <w:rsid w:val="006D714E"/>
    <w:rsid w:val="006E3FC7"/>
    <w:rsid w:val="006E66A6"/>
    <w:rsid w:val="006F3776"/>
    <w:rsid w:val="006F6DB0"/>
    <w:rsid w:val="00703E63"/>
    <w:rsid w:val="00706B93"/>
    <w:rsid w:val="00710AF1"/>
    <w:rsid w:val="00713CB5"/>
    <w:rsid w:val="0071693B"/>
    <w:rsid w:val="007178BA"/>
    <w:rsid w:val="00717D6B"/>
    <w:rsid w:val="00717D97"/>
    <w:rsid w:val="00732352"/>
    <w:rsid w:val="0074338C"/>
    <w:rsid w:val="00747588"/>
    <w:rsid w:val="00747FDD"/>
    <w:rsid w:val="00755C58"/>
    <w:rsid w:val="00756629"/>
    <w:rsid w:val="007611A8"/>
    <w:rsid w:val="0076249F"/>
    <w:rsid w:val="0076562C"/>
    <w:rsid w:val="0076588E"/>
    <w:rsid w:val="00773A17"/>
    <w:rsid w:val="007772D7"/>
    <w:rsid w:val="0078030C"/>
    <w:rsid w:val="007826B0"/>
    <w:rsid w:val="007828DB"/>
    <w:rsid w:val="0078721B"/>
    <w:rsid w:val="007929A7"/>
    <w:rsid w:val="0079576D"/>
    <w:rsid w:val="007B00F1"/>
    <w:rsid w:val="007B064A"/>
    <w:rsid w:val="007C011B"/>
    <w:rsid w:val="007C4F3C"/>
    <w:rsid w:val="007C571A"/>
    <w:rsid w:val="007C673A"/>
    <w:rsid w:val="007D5E87"/>
    <w:rsid w:val="007E18EA"/>
    <w:rsid w:val="007E55D2"/>
    <w:rsid w:val="007F000C"/>
    <w:rsid w:val="007F21CC"/>
    <w:rsid w:val="0080207C"/>
    <w:rsid w:val="0081498C"/>
    <w:rsid w:val="00817399"/>
    <w:rsid w:val="0081796E"/>
    <w:rsid w:val="00817F70"/>
    <w:rsid w:val="0082193D"/>
    <w:rsid w:val="00826821"/>
    <w:rsid w:val="00836839"/>
    <w:rsid w:val="00851FE9"/>
    <w:rsid w:val="00853D7C"/>
    <w:rsid w:val="00855943"/>
    <w:rsid w:val="00864765"/>
    <w:rsid w:val="008722B1"/>
    <w:rsid w:val="00873A1F"/>
    <w:rsid w:val="008808D2"/>
    <w:rsid w:val="0089598F"/>
    <w:rsid w:val="008A77E8"/>
    <w:rsid w:val="008B2220"/>
    <w:rsid w:val="008B36BC"/>
    <w:rsid w:val="008B4438"/>
    <w:rsid w:val="008B6B2A"/>
    <w:rsid w:val="008C2CCD"/>
    <w:rsid w:val="008E206B"/>
    <w:rsid w:val="008F1FC8"/>
    <w:rsid w:val="008F73C8"/>
    <w:rsid w:val="00902A43"/>
    <w:rsid w:val="00921F62"/>
    <w:rsid w:val="00925FA5"/>
    <w:rsid w:val="009310F0"/>
    <w:rsid w:val="00940980"/>
    <w:rsid w:val="0094265F"/>
    <w:rsid w:val="00943E4D"/>
    <w:rsid w:val="009464BF"/>
    <w:rsid w:val="009533C5"/>
    <w:rsid w:val="00953DB8"/>
    <w:rsid w:val="00954ABF"/>
    <w:rsid w:val="009558F4"/>
    <w:rsid w:val="00972128"/>
    <w:rsid w:val="009842C5"/>
    <w:rsid w:val="00985BBF"/>
    <w:rsid w:val="00986240"/>
    <w:rsid w:val="009A2A62"/>
    <w:rsid w:val="009A60EC"/>
    <w:rsid w:val="009D437C"/>
    <w:rsid w:val="009E0053"/>
    <w:rsid w:val="009E19D1"/>
    <w:rsid w:val="009E25A3"/>
    <w:rsid w:val="009E3E66"/>
    <w:rsid w:val="009E61E4"/>
    <w:rsid w:val="009E6912"/>
    <w:rsid w:val="009E6E2E"/>
    <w:rsid w:val="009F3D5B"/>
    <w:rsid w:val="009F58AD"/>
    <w:rsid w:val="00A00C80"/>
    <w:rsid w:val="00A038CB"/>
    <w:rsid w:val="00A047D7"/>
    <w:rsid w:val="00A04C7E"/>
    <w:rsid w:val="00A05B7B"/>
    <w:rsid w:val="00A07410"/>
    <w:rsid w:val="00A11D24"/>
    <w:rsid w:val="00A157E8"/>
    <w:rsid w:val="00A21C61"/>
    <w:rsid w:val="00A223AA"/>
    <w:rsid w:val="00A22BBA"/>
    <w:rsid w:val="00A23774"/>
    <w:rsid w:val="00A2588F"/>
    <w:rsid w:val="00A36805"/>
    <w:rsid w:val="00A40CEC"/>
    <w:rsid w:val="00A42ED4"/>
    <w:rsid w:val="00A459B4"/>
    <w:rsid w:val="00A47C00"/>
    <w:rsid w:val="00A51FEC"/>
    <w:rsid w:val="00A528A0"/>
    <w:rsid w:val="00A576FF"/>
    <w:rsid w:val="00A70309"/>
    <w:rsid w:val="00A723D1"/>
    <w:rsid w:val="00A77A07"/>
    <w:rsid w:val="00A80112"/>
    <w:rsid w:val="00A83A86"/>
    <w:rsid w:val="00A85461"/>
    <w:rsid w:val="00A86CD6"/>
    <w:rsid w:val="00AA1443"/>
    <w:rsid w:val="00AA6AD2"/>
    <w:rsid w:val="00AA7D74"/>
    <w:rsid w:val="00AB00C8"/>
    <w:rsid w:val="00AC073F"/>
    <w:rsid w:val="00AC0A74"/>
    <w:rsid w:val="00AC122D"/>
    <w:rsid w:val="00AD2AD4"/>
    <w:rsid w:val="00AE396F"/>
    <w:rsid w:val="00AE43D5"/>
    <w:rsid w:val="00AF01A2"/>
    <w:rsid w:val="00AF3141"/>
    <w:rsid w:val="00AF4F53"/>
    <w:rsid w:val="00AF57E9"/>
    <w:rsid w:val="00B0029C"/>
    <w:rsid w:val="00B01309"/>
    <w:rsid w:val="00B0273D"/>
    <w:rsid w:val="00B11678"/>
    <w:rsid w:val="00B13C3B"/>
    <w:rsid w:val="00B17912"/>
    <w:rsid w:val="00B243C1"/>
    <w:rsid w:val="00B25A8F"/>
    <w:rsid w:val="00B30079"/>
    <w:rsid w:val="00B32CC2"/>
    <w:rsid w:val="00B37F04"/>
    <w:rsid w:val="00B423BA"/>
    <w:rsid w:val="00B45FFA"/>
    <w:rsid w:val="00B520A0"/>
    <w:rsid w:val="00B522A4"/>
    <w:rsid w:val="00B53A9E"/>
    <w:rsid w:val="00B553EF"/>
    <w:rsid w:val="00B56A1F"/>
    <w:rsid w:val="00B61713"/>
    <w:rsid w:val="00B62086"/>
    <w:rsid w:val="00B67ADB"/>
    <w:rsid w:val="00B80A44"/>
    <w:rsid w:val="00B841E8"/>
    <w:rsid w:val="00B879DE"/>
    <w:rsid w:val="00B9313D"/>
    <w:rsid w:val="00B932DA"/>
    <w:rsid w:val="00BA04A5"/>
    <w:rsid w:val="00BA488B"/>
    <w:rsid w:val="00BB2F27"/>
    <w:rsid w:val="00BC2383"/>
    <w:rsid w:val="00BC41DA"/>
    <w:rsid w:val="00BC658D"/>
    <w:rsid w:val="00BD1334"/>
    <w:rsid w:val="00BD59DB"/>
    <w:rsid w:val="00BE653B"/>
    <w:rsid w:val="00BF0EC2"/>
    <w:rsid w:val="00BF4377"/>
    <w:rsid w:val="00BF7452"/>
    <w:rsid w:val="00C03A6C"/>
    <w:rsid w:val="00C0597A"/>
    <w:rsid w:val="00C05B4B"/>
    <w:rsid w:val="00C10F4B"/>
    <w:rsid w:val="00C118A4"/>
    <w:rsid w:val="00C11CE7"/>
    <w:rsid w:val="00C1425A"/>
    <w:rsid w:val="00C15278"/>
    <w:rsid w:val="00C23B49"/>
    <w:rsid w:val="00C241B3"/>
    <w:rsid w:val="00C2616A"/>
    <w:rsid w:val="00C31FF6"/>
    <w:rsid w:val="00C3340E"/>
    <w:rsid w:val="00C33777"/>
    <w:rsid w:val="00C3430D"/>
    <w:rsid w:val="00C438A4"/>
    <w:rsid w:val="00C4394E"/>
    <w:rsid w:val="00C44E1A"/>
    <w:rsid w:val="00C511B7"/>
    <w:rsid w:val="00C51543"/>
    <w:rsid w:val="00C5220E"/>
    <w:rsid w:val="00C538AB"/>
    <w:rsid w:val="00C54070"/>
    <w:rsid w:val="00C56237"/>
    <w:rsid w:val="00C56E1F"/>
    <w:rsid w:val="00C5773B"/>
    <w:rsid w:val="00C6498A"/>
    <w:rsid w:val="00C66800"/>
    <w:rsid w:val="00C8229F"/>
    <w:rsid w:val="00C84190"/>
    <w:rsid w:val="00C84E55"/>
    <w:rsid w:val="00C90907"/>
    <w:rsid w:val="00C94E68"/>
    <w:rsid w:val="00C9525A"/>
    <w:rsid w:val="00C95EE5"/>
    <w:rsid w:val="00C96D8C"/>
    <w:rsid w:val="00CA0AD4"/>
    <w:rsid w:val="00CA5B92"/>
    <w:rsid w:val="00CA63FC"/>
    <w:rsid w:val="00CC1ABB"/>
    <w:rsid w:val="00CC2B36"/>
    <w:rsid w:val="00CC6D8F"/>
    <w:rsid w:val="00CD1FCD"/>
    <w:rsid w:val="00CE06D3"/>
    <w:rsid w:val="00CE0DFD"/>
    <w:rsid w:val="00CE33ED"/>
    <w:rsid w:val="00CF238F"/>
    <w:rsid w:val="00CF24F5"/>
    <w:rsid w:val="00CF46A9"/>
    <w:rsid w:val="00D00576"/>
    <w:rsid w:val="00D03BFA"/>
    <w:rsid w:val="00D10E1B"/>
    <w:rsid w:val="00D1208C"/>
    <w:rsid w:val="00D17CDC"/>
    <w:rsid w:val="00D32426"/>
    <w:rsid w:val="00D33102"/>
    <w:rsid w:val="00D33B18"/>
    <w:rsid w:val="00D36982"/>
    <w:rsid w:val="00D41837"/>
    <w:rsid w:val="00D41A87"/>
    <w:rsid w:val="00D442A4"/>
    <w:rsid w:val="00D50655"/>
    <w:rsid w:val="00D51821"/>
    <w:rsid w:val="00D51AE9"/>
    <w:rsid w:val="00D550BE"/>
    <w:rsid w:val="00D677C0"/>
    <w:rsid w:val="00D74146"/>
    <w:rsid w:val="00D744C8"/>
    <w:rsid w:val="00D770ED"/>
    <w:rsid w:val="00D771D2"/>
    <w:rsid w:val="00D77A99"/>
    <w:rsid w:val="00D86B86"/>
    <w:rsid w:val="00D92546"/>
    <w:rsid w:val="00DA2F84"/>
    <w:rsid w:val="00DA6189"/>
    <w:rsid w:val="00DA6F73"/>
    <w:rsid w:val="00DA7C9D"/>
    <w:rsid w:val="00DB65D7"/>
    <w:rsid w:val="00DD1CA8"/>
    <w:rsid w:val="00DD43CB"/>
    <w:rsid w:val="00DE35AF"/>
    <w:rsid w:val="00DE7D06"/>
    <w:rsid w:val="00DF49C8"/>
    <w:rsid w:val="00E029FD"/>
    <w:rsid w:val="00E0481F"/>
    <w:rsid w:val="00E07195"/>
    <w:rsid w:val="00E10D81"/>
    <w:rsid w:val="00E11D55"/>
    <w:rsid w:val="00E132D6"/>
    <w:rsid w:val="00E1362D"/>
    <w:rsid w:val="00E14DD0"/>
    <w:rsid w:val="00E17B47"/>
    <w:rsid w:val="00E24F44"/>
    <w:rsid w:val="00E318E4"/>
    <w:rsid w:val="00E326D5"/>
    <w:rsid w:val="00E45081"/>
    <w:rsid w:val="00E4685A"/>
    <w:rsid w:val="00E50E6E"/>
    <w:rsid w:val="00E575C7"/>
    <w:rsid w:val="00E66083"/>
    <w:rsid w:val="00E671DE"/>
    <w:rsid w:val="00E7076D"/>
    <w:rsid w:val="00E72907"/>
    <w:rsid w:val="00E72F95"/>
    <w:rsid w:val="00E75597"/>
    <w:rsid w:val="00E77F2B"/>
    <w:rsid w:val="00E80922"/>
    <w:rsid w:val="00E90BCF"/>
    <w:rsid w:val="00E92C3B"/>
    <w:rsid w:val="00EA2B6C"/>
    <w:rsid w:val="00EB27BB"/>
    <w:rsid w:val="00EB3E40"/>
    <w:rsid w:val="00EB649E"/>
    <w:rsid w:val="00EB7D65"/>
    <w:rsid w:val="00EC0766"/>
    <w:rsid w:val="00ED3235"/>
    <w:rsid w:val="00ED5866"/>
    <w:rsid w:val="00EE51E9"/>
    <w:rsid w:val="00EE78A2"/>
    <w:rsid w:val="00EF3D59"/>
    <w:rsid w:val="00EF569C"/>
    <w:rsid w:val="00EF70AF"/>
    <w:rsid w:val="00F06310"/>
    <w:rsid w:val="00F074F9"/>
    <w:rsid w:val="00F14614"/>
    <w:rsid w:val="00F22F6B"/>
    <w:rsid w:val="00F25CE3"/>
    <w:rsid w:val="00F26EC6"/>
    <w:rsid w:val="00F273A5"/>
    <w:rsid w:val="00F3344C"/>
    <w:rsid w:val="00F352CB"/>
    <w:rsid w:val="00F3716F"/>
    <w:rsid w:val="00F41393"/>
    <w:rsid w:val="00F44F36"/>
    <w:rsid w:val="00F4720A"/>
    <w:rsid w:val="00F514B4"/>
    <w:rsid w:val="00F53A2E"/>
    <w:rsid w:val="00F65FC5"/>
    <w:rsid w:val="00F774A0"/>
    <w:rsid w:val="00F835CD"/>
    <w:rsid w:val="00F878C7"/>
    <w:rsid w:val="00FA12FC"/>
    <w:rsid w:val="00FA5141"/>
    <w:rsid w:val="00FB4ED3"/>
    <w:rsid w:val="00FB76B1"/>
    <w:rsid w:val="00FD73DC"/>
    <w:rsid w:val="00FE2293"/>
    <w:rsid w:val="00FE65FF"/>
    <w:rsid w:val="00FF2A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8E1B3"/>
  <w15:docId w15:val="{7B808DE5-C9E8-4B14-92DC-74B36D35E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FF8"/>
    <w:pPr>
      <w:spacing w:after="200" w:line="276" w:lineRule="auto"/>
    </w:pPr>
    <w:rPr>
      <w:rFonts w:ascii="Segoe UI" w:hAnsi="Segoe UI"/>
      <w:sz w:val="22"/>
      <w:szCs w:val="22"/>
      <w:lang w:eastAsia="en-US"/>
    </w:rPr>
  </w:style>
  <w:style w:type="paragraph" w:styleId="Heading1">
    <w:name w:val="heading 1"/>
    <w:basedOn w:val="Normal"/>
    <w:next w:val="Normal"/>
    <w:link w:val="Heading1Char"/>
    <w:uiPriority w:val="9"/>
    <w:qFormat/>
    <w:locked/>
    <w:rsid w:val="00432F52"/>
    <w:pPr>
      <w:keepNext/>
      <w:keepLines/>
      <w:spacing w:before="480" w:after="0"/>
      <w:outlineLvl w:val="0"/>
    </w:pPr>
    <w:rPr>
      <w:rFonts w:ascii="Arial Rounded MT Bold" w:eastAsia="Times New Roman" w:hAnsi="Arial Rounded MT Bold"/>
      <w:bCs/>
      <w:color w:val="F36F2B" w:themeColor="accent1"/>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after="0"/>
      <w:outlineLvl w:val="1"/>
    </w:pPr>
    <w:rPr>
      <w:rFonts w:ascii="Arial Rounded MT Bold" w:eastAsia="Times New Roman" w:hAnsi="Arial Rounded MT Bold"/>
      <w:bCs/>
      <w:color w:val="00994B"/>
      <w:w w:val="90"/>
      <w:sz w:val="28"/>
      <w:szCs w:val="26"/>
    </w:rPr>
  </w:style>
  <w:style w:type="paragraph" w:styleId="Heading3">
    <w:name w:val="heading 3"/>
    <w:basedOn w:val="Heading2"/>
    <w:next w:val="Normal"/>
    <w:link w:val="Heading3Char"/>
    <w:uiPriority w:val="9"/>
    <w:unhideWhenUsed/>
    <w:qFormat/>
    <w:locked/>
    <w:rsid w:val="00432F52"/>
    <w:pPr>
      <w:outlineLvl w:val="2"/>
    </w:pPr>
    <w:rPr>
      <w:bCs w:val="0"/>
      <w:color w:val="6C2565" w:themeColor="accent4"/>
    </w:rPr>
  </w:style>
  <w:style w:type="paragraph" w:styleId="Heading4">
    <w:name w:val="heading 4"/>
    <w:basedOn w:val="Normal"/>
    <w:next w:val="Normal"/>
    <w:link w:val="Heading4Char"/>
    <w:uiPriority w:val="9"/>
    <w:unhideWhenUsed/>
    <w:qFormat/>
    <w:locked/>
    <w:rsid w:val="00432F52"/>
    <w:pPr>
      <w:keepNext/>
      <w:keepLines/>
      <w:spacing w:before="200" w:after="0"/>
      <w:outlineLvl w:val="3"/>
    </w:pPr>
    <w:rPr>
      <w:rFonts w:ascii="Segoe UI Semibold" w:eastAsia="Times New Roman" w:hAnsi="Segoe UI Semibold"/>
      <w:b/>
      <w:bCs/>
      <w:iCs/>
      <w:color w:val="AB1B1F" w:themeColor="accent3"/>
    </w:rPr>
  </w:style>
  <w:style w:type="paragraph" w:styleId="Heading5">
    <w:name w:val="heading 5"/>
    <w:basedOn w:val="Normal"/>
    <w:next w:val="Normal"/>
    <w:link w:val="Heading5Char"/>
    <w:uiPriority w:val="9"/>
    <w:unhideWhenUsed/>
    <w:qFormat/>
    <w:locked/>
    <w:rsid w:val="00432F52"/>
    <w:pPr>
      <w:keepNext/>
      <w:keepLines/>
      <w:spacing w:before="200" w:after="0"/>
      <w:outlineLvl w:val="4"/>
    </w:pPr>
    <w:rPr>
      <w:rFonts w:ascii="Segoe UI Semibold" w:eastAsia="Times New Roman" w:hAnsi="Segoe UI Semibold"/>
      <w:b/>
      <w:color w:val="009CF4" w:themeColor="accent5"/>
    </w:rPr>
  </w:style>
  <w:style w:type="paragraph" w:styleId="Heading6">
    <w:name w:val="heading 6"/>
    <w:basedOn w:val="Normal"/>
    <w:next w:val="Normal"/>
    <w:link w:val="Heading6Char"/>
    <w:uiPriority w:val="9"/>
    <w:unhideWhenUsed/>
    <w:locked/>
    <w:rsid w:val="00AA6AD2"/>
    <w:pPr>
      <w:keepNext/>
      <w:keepLines/>
      <w:spacing w:before="200" w:after="0"/>
      <w:outlineLvl w:val="5"/>
    </w:pPr>
    <w:rPr>
      <w:rFonts w:ascii="Segoe UI Semibold" w:eastAsia="Times New Roman" w:hAnsi="Segoe UI Semibold"/>
      <w:iCs/>
      <w:color w:val="633A68"/>
    </w:rPr>
  </w:style>
  <w:style w:type="paragraph" w:styleId="Heading7">
    <w:name w:val="heading 7"/>
    <w:basedOn w:val="Normal"/>
    <w:next w:val="Normal"/>
    <w:link w:val="Heading7Char"/>
    <w:uiPriority w:val="9"/>
    <w:semiHidden/>
    <w:unhideWhenUsed/>
    <w:locked/>
    <w:rsid w:val="00AA6AD2"/>
    <w:pPr>
      <w:keepNext/>
      <w:keepLines/>
      <w:spacing w:before="200" w:after="0"/>
      <w:outlineLvl w:val="6"/>
    </w:pPr>
    <w:rPr>
      <w:rFonts w:ascii="Arial Rounded MT Bold" w:eastAsia="Times New Roman" w:hAnsi="Arial Rounded MT Bold"/>
      <w:iCs/>
      <w:color w:val="AB1B1F" w:themeColor="accent3"/>
      <w:sz w:val="20"/>
    </w:rPr>
  </w:style>
  <w:style w:type="paragraph" w:styleId="Heading8">
    <w:name w:val="heading 8"/>
    <w:basedOn w:val="Normal"/>
    <w:next w:val="Normal"/>
    <w:link w:val="Heading8Char"/>
    <w:uiPriority w:val="9"/>
    <w:unhideWhenUsed/>
    <w:qFormat/>
    <w:rsid w:val="00AA6AD2"/>
    <w:pPr>
      <w:keepNext/>
      <w:keepLines/>
      <w:spacing w:before="200" w:after="0"/>
      <w:outlineLvl w:val="7"/>
    </w:pPr>
    <w:rPr>
      <w:rFonts w:ascii="Arial Rounded MT Bold" w:eastAsia="Times New Roman" w:hAnsi="Arial Rounded MT Bold"/>
      <w:color w:val="6C2565" w:themeColor="accent4"/>
      <w:sz w:val="20"/>
      <w:szCs w:val="20"/>
    </w:rPr>
  </w:style>
  <w:style w:type="paragraph" w:styleId="Heading9">
    <w:name w:val="heading 9"/>
    <w:basedOn w:val="Normal"/>
    <w:next w:val="Normal"/>
    <w:link w:val="Heading9Char"/>
    <w:uiPriority w:val="9"/>
    <w:semiHidden/>
    <w:unhideWhenUsed/>
    <w:rsid w:val="00AA6AD2"/>
    <w:pPr>
      <w:keepNext/>
      <w:keepLines/>
      <w:spacing w:before="200" w:after="0"/>
      <w:outlineLvl w:val="8"/>
    </w:pPr>
    <w:rPr>
      <w:rFonts w:ascii="Arial Rounded MT Bold" w:eastAsia="Times New Roman" w:hAnsi="Arial Rounded MT Bold"/>
      <w:iCs/>
      <w:color w:val="009CF4" w:themeColor="accent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A038CB"/>
    <w:pPr>
      <w:pBdr>
        <w:bottom w:val="single" w:sz="36" w:space="4" w:color="F36F2B" w:themeColor="accent1"/>
      </w:pBdr>
      <w:spacing w:after="300" w:line="240" w:lineRule="auto"/>
      <w:contextualSpacing/>
    </w:pPr>
    <w:rPr>
      <w:rFonts w:ascii="Arial Rounded MT Bold" w:eastAsia="Times New Roman" w:hAnsi="Arial Rounded MT Bold"/>
      <w:color w:val="211679"/>
      <w:spacing w:val="5"/>
      <w:w w:val="90"/>
      <w:kern w:val="28"/>
      <w:sz w:val="52"/>
      <w:szCs w:val="52"/>
    </w:rPr>
  </w:style>
  <w:style w:type="character" w:customStyle="1" w:styleId="TitleChar">
    <w:name w:val="Title Char"/>
    <w:link w:val="Title"/>
    <w:uiPriority w:val="10"/>
    <w:rsid w:val="00A038CB"/>
    <w:rPr>
      <w:rFonts w:ascii="Arial Rounded MT Bold" w:eastAsia="Times New Roman" w:hAnsi="Arial Rounded MT Bold"/>
      <w:color w:val="211679"/>
      <w:spacing w:val="5"/>
      <w:w w:val="90"/>
      <w:kern w:val="28"/>
      <w:sz w:val="52"/>
      <w:szCs w:val="52"/>
      <w:lang w:eastAsia="en-US"/>
    </w:rPr>
  </w:style>
  <w:style w:type="character" w:customStyle="1" w:styleId="Heading1Char">
    <w:name w:val="Heading 1 Char"/>
    <w:link w:val="Heading1"/>
    <w:uiPriority w:val="9"/>
    <w:rsid w:val="00432F52"/>
    <w:rPr>
      <w:rFonts w:ascii="Arial Rounded MT Bold" w:eastAsia="Times New Roman" w:hAnsi="Arial Rounded MT Bold"/>
      <w:bCs/>
      <w:color w:val="F36F2B" w:themeColor="accent1"/>
      <w:w w:val="90"/>
      <w:sz w:val="40"/>
      <w:szCs w:val="28"/>
      <w:lang w:eastAsia="en-US"/>
    </w:rPr>
  </w:style>
  <w:style w:type="character" w:customStyle="1" w:styleId="Heading2Char">
    <w:name w:val="Heading 2 Char"/>
    <w:link w:val="Heading2"/>
    <w:uiPriority w:val="9"/>
    <w:rsid w:val="00851FE9"/>
    <w:rPr>
      <w:rFonts w:ascii="Arial Rounded MT Bold" w:eastAsia="Times New Roman" w:hAnsi="Arial Rounded MT Bold" w:cs="Times New Roman"/>
      <w:bCs/>
      <w:color w:val="00994B"/>
      <w:w w:val="90"/>
      <w:sz w:val="28"/>
      <w:szCs w:val="26"/>
    </w:rPr>
  </w:style>
  <w:style w:type="character" w:styleId="SubtleEmphasis">
    <w:name w:val="Subtle Emphasis"/>
    <w:uiPriority w:val="19"/>
    <w:qFormat/>
    <w:locked/>
    <w:rsid w:val="00F44F36"/>
    <w:rPr>
      <w:i/>
      <w:iCs/>
      <w:color w:val="808080"/>
    </w:rPr>
  </w:style>
  <w:style w:type="paragraph" w:styleId="Subtitle">
    <w:name w:val="Subtitle"/>
    <w:basedOn w:val="Normal"/>
    <w:next w:val="Normal"/>
    <w:link w:val="SubtitleChar"/>
    <w:uiPriority w:val="11"/>
    <w:qFormat/>
    <w:locked/>
    <w:rsid w:val="00C0597A"/>
    <w:pPr>
      <w:numPr>
        <w:ilvl w:val="1"/>
      </w:numPr>
    </w:pPr>
    <w:rPr>
      <w:rFonts w:ascii="Segoe UI Semibold" w:eastAsia="Times New Roman" w:hAnsi="Segoe UI Semibold"/>
      <w:i/>
      <w:iCs/>
      <w:color w:val="211679"/>
      <w:spacing w:val="15"/>
      <w:sz w:val="24"/>
      <w:szCs w:val="24"/>
    </w:rPr>
  </w:style>
  <w:style w:type="character" w:customStyle="1" w:styleId="SubtitleChar">
    <w:name w:val="Subtitle Char"/>
    <w:link w:val="Subtitle"/>
    <w:uiPriority w:val="11"/>
    <w:rsid w:val="00C0597A"/>
    <w:rPr>
      <w:rFonts w:ascii="Segoe UI Semibold" w:eastAsia="Times New Roman" w:hAnsi="Segoe UI Semibold" w:cs="Times New Roman"/>
      <w:i/>
      <w:iCs/>
      <w:color w:val="211679"/>
      <w:spacing w:val="15"/>
      <w:sz w:val="24"/>
      <w:szCs w:val="24"/>
    </w:rPr>
  </w:style>
  <w:style w:type="character" w:customStyle="1" w:styleId="Heading3Char">
    <w:name w:val="Heading 3 Char"/>
    <w:link w:val="Heading3"/>
    <w:uiPriority w:val="9"/>
    <w:rsid w:val="00432F52"/>
    <w:rPr>
      <w:rFonts w:ascii="Arial Rounded MT Bold" w:eastAsia="Times New Roman" w:hAnsi="Arial Rounded MT Bold"/>
      <w:color w:val="6C2565" w:themeColor="accent4"/>
      <w:w w:val="90"/>
      <w:sz w:val="28"/>
      <w:szCs w:val="26"/>
      <w:lang w:eastAsia="en-US"/>
    </w:rPr>
  </w:style>
  <w:style w:type="character" w:customStyle="1" w:styleId="Heading4Char">
    <w:name w:val="Heading 4 Char"/>
    <w:link w:val="Heading4"/>
    <w:uiPriority w:val="9"/>
    <w:rsid w:val="00432F52"/>
    <w:rPr>
      <w:rFonts w:ascii="Segoe UI Semibold" w:eastAsia="Times New Roman" w:hAnsi="Segoe UI Semibold"/>
      <w:b/>
      <w:bCs/>
      <w:iCs/>
      <w:color w:val="AB1B1F" w:themeColor="accent3"/>
      <w:sz w:val="22"/>
      <w:szCs w:val="22"/>
      <w:lang w:eastAsia="en-US"/>
    </w:rPr>
  </w:style>
  <w:style w:type="character" w:customStyle="1" w:styleId="Heading5Char">
    <w:name w:val="Heading 5 Char"/>
    <w:link w:val="Heading5"/>
    <w:uiPriority w:val="9"/>
    <w:rsid w:val="00432F52"/>
    <w:rPr>
      <w:rFonts w:ascii="Segoe UI Semibold" w:eastAsia="Times New Roman" w:hAnsi="Segoe UI Semibold"/>
      <w:b/>
      <w:color w:val="009CF4" w:themeColor="accent5"/>
      <w:sz w:val="22"/>
      <w:szCs w:val="22"/>
      <w:lang w:eastAsia="en-US"/>
    </w:rPr>
  </w:style>
  <w:style w:type="character" w:customStyle="1" w:styleId="Heading6Char">
    <w:name w:val="Heading 6 Char"/>
    <w:link w:val="Heading6"/>
    <w:uiPriority w:val="9"/>
    <w:rsid w:val="00AA6AD2"/>
    <w:rPr>
      <w:rFonts w:ascii="Segoe UI Semibold" w:eastAsia="Times New Roman" w:hAnsi="Segoe UI Semibold"/>
      <w:iCs/>
      <w:color w:val="633A68"/>
      <w:sz w:val="22"/>
      <w:szCs w:val="22"/>
      <w:lang w:eastAsia="en-US"/>
    </w:rPr>
  </w:style>
  <w:style w:type="paragraph" w:customStyle="1" w:styleId="Summary">
    <w:name w:val="Summary"/>
    <w:basedOn w:val="Normal"/>
    <w:link w:val="SummaryChar"/>
    <w:locked/>
    <w:rsid w:val="00AA6AD2"/>
    <w:rPr>
      <w:rFonts w:ascii="Segoe UI Semibold" w:hAnsi="Segoe UI Semibold"/>
    </w:rPr>
  </w:style>
  <w:style w:type="character" w:customStyle="1" w:styleId="Heading9Char">
    <w:name w:val="Heading 9 Char"/>
    <w:link w:val="Heading9"/>
    <w:uiPriority w:val="9"/>
    <w:semiHidden/>
    <w:rsid w:val="00AA6AD2"/>
    <w:rPr>
      <w:rFonts w:ascii="Arial Rounded MT Bold" w:eastAsia="Times New Roman" w:hAnsi="Arial Rounded MT Bold"/>
      <w:iCs/>
      <w:color w:val="009CF4" w:themeColor="accent5"/>
      <w:lang w:eastAsia="en-US"/>
    </w:rPr>
  </w:style>
  <w:style w:type="character" w:customStyle="1" w:styleId="Heading8Char">
    <w:name w:val="Heading 8 Char"/>
    <w:link w:val="Heading8"/>
    <w:uiPriority w:val="9"/>
    <w:rsid w:val="00AA6AD2"/>
    <w:rPr>
      <w:rFonts w:ascii="Arial Rounded MT Bold" w:eastAsia="Times New Roman" w:hAnsi="Arial Rounded MT Bold"/>
      <w:color w:val="6C2565" w:themeColor="accent4"/>
      <w:lang w:eastAsia="en-US"/>
    </w:rPr>
  </w:style>
  <w:style w:type="character" w:customStyle="1" w:styleId="Heading7Char">
    <w:name w:val="Heading 7 Char"/>
    <w:link w:val="Heading7"/>
    <w:uiPriority w:val="9"/>
    <w:semiHidden/>
    <w:rsid w:val="00AA6AD2"/>
    <w:rPr>
      <w:rFonts w:ascii="Arial Rounded MT Bold" w:eastAsia="Times New Roman" w:hAnsi="Arial Rounded MT Bold"/>
      <w:iCs/>
      <w:color w:val="AB1B1F" w:themeColor="accent3"/>
      <w:szCs w:val="22"/>
      <w:lang w:eastAsia="en-US"/>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link w:val="Summary"/>
    <w:rsid w:val="00AA6AD2"/>
    <w:rPr>
      <w:rFonts w:ascii="Segoe UI Semibold" w:hAnsi="Segoe UI Semibold"/>
      <w:sz w:val="22"/>
      <w:szCs w:val="22"/>
      <w:lang w:eastAsia="en-US"/>
    </w:rPr>
  </w:style>
  <w:style w:type="character" w:styleId="Hyperlink">
    <w:name w:val="Hyperlink"/>
    <w:uiPriority w:val="99"/>
    <w:unhideWhenUsed/>
    <w:locked/>
    <w:rsid w:val="00AA6AD2"/>
    <w:rPr>
      <w:color w:val="F36F2B" w:themeColor="accent1"/>
      <w:u w:val="single"/>
    </w:rPr>
  </w:style>
  <w:style w:type="paragraph" w:styleId="Header">
    <w:name w:val="header"/>
    <w:basedOn w:val="Normal"/>
    <w:link w:val="HeaderChar"/>
    <w:uiPriority w:val="99"/>
    <w:unhideWhenUsed/>
    <w:locked/>
    <w:rsid w:val="00013BC5"/>
    <w:pPr>
      <w:tabs>
        <w:tab w:val="center" w:pos="4513"/>
        <w:tab w:val="right" w:pos="9026"/>
      </w:tabs>
      <w:spacing w:after="0" w:line="240" w:lineRule="auto"/>
    </w:pPr>
    <w:rPr>
      <w:rFonts w:ascii="Calibri" w:hAnsi="Calibr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iPriority w:val="99"/>
    <w:unhideWhenUsed/>
    <w:locked/>
    <w:rsid w:val="005048FA"/>
    <w:pPr>
      <w:tabs>
        <w:tab w:val="center" w:pos="4513"/>
        <w:tab w:val="right" w:pos="9026"/>
      </w:tabs>
      <w:spacing w:after="0" w:line="240" w:lineRule="auto"/>
    </w:pPr>
    <w:rPr>
      <w:rFonts w:asciiTheme="minorHAnsi" w:hAnsiTheme="minorHAnsi"/>
    </w:rPr>
  </w:style>
  <w:style w:type="character" w:customStyle="1" w:styleId="FooterChar">
    <w:name w:val="Footer Char"/>
    <w:basedOn w:val="DefaultParagraphFont"/>
    <w:link w:val="Footer"/>
    <w:uiPriority w:val="99"/>
    <w:rsid w:val="005048FA"/>
    <w:rPr>
      <w:rFonts w:asciiTheme="minorHAnsi" w:hAnsiTheme="minorHAnsi"/>
      <w:sz w:val="22"/>
      <w:szCs w:val="22"/>
      <w:lang w:eastAsia="en-US"/>
    </w:rPr>
  </w:style>
  <w:style w:type="paragraph" w:styleId="BalloonText">
    <w:name w:val="Balloon Text"/>
    <w:basedOn w:val="Normal"/>
    <w:link w:val="BalloonTextChar"/>
    <w:uiPriority w:val="99"/>
    <w:semiHidden/>
    <w:unhideWhenUsed/>
    <w:rsid w:val="00AA6AD2"/>
    <w:pPr>
      <w:spacing w:after="0" w:line="240" w:lineRule="auto"/>
    </w:pPr>
    <w:rPr>
      <w:rFonts w:asciiTheme="majorHAnsi" w:hAnsiTheme="majorHAnsi" w:cs="Tahoma"/>
      <w:sz w:val="16"/>
      <w:szCs w:val="16"/>
    </w:rPr>
  </w:style>
  <w:style w:type="character" w:customStyle="1" w:styleId="BalloonTextChar">
    <w:name w:val="Balloon Text Char"/>
    <w:link w:val="BalloonText"/>
    <w:uiPriority w:val="99"/>
    <w:semiHidden/>
    <w:rsid w:val="00AA6AD2"/>
    <w:rPr>
      <w:rFonts w:asciiTheme="majorHAnsi" w:hAnsiTheme="majorHAnsi" w:cs="Tahoma"/>
      <w:sz w:val="16"/>
      <w:szCs w:val="16"/>
      <w:lang w:eastAsia="en-US"/>
    </w:rPr>
  </w:style>
  <w:style w:type="character" w:styleId="PlaceholderText">
    <w:name w:val="Placeholder Text"/>
    <w:uiPriority w:val="99"/>
    <w:semiHidden/>
    <w:rsid w:val="00456C52"/>
    <w:rPr>
      <w:color w:val="808080"/>
    </w:rPr>
  </w:style>
  <w:style w:type="character" w:styleId="IntenseEmphasis">
    <w:name w:val="Intense Emphasis"/>
    <w:uiPriority w:val="21"/>
    <w:qFormat/>
    <w:locked/>
    <w:rsid w:val="00C0597A"/>
    <w:rPr>
      <w:b/>
      <w:bCs/>
      <w:i/>
      <w:iCs/>
      <w:color w:val="211679"/>
    </w:rPr>
  </w:style>
  <w:style w:type="character" w:styleId="Emphasis">
    <w:name w:val="Emphasis"/>
    <w:uiPriority w:val="20"/>
    <w:qFormat/>
    <w:locked/>
    <w:rsid w:val="00B53A9E"/>
    <w:rPr>
      <w:i/>
      <w:iCs/>
    </w:rPr>
  </w:style>
  <w:style w:type="paragraph" w:styleId="Quote">
    <w:name w:val="Quote"/>
    <w:basedOn w:val="Normal"/>
    <w:next w:val="Normal"/>
    <w:link w:val="QuoteChar"/>
    <w:uiPriority w:val="29"/>
    <w:qFormat/>
    <w:locked/>
    <w:rsid w:val="00AA6AD2"/>
    <w:pPr>
      <w:ind w:left="567" w:right="567"/>
    </w:pPr>
    <w:rPr>
      <w:iCs/>
      <w:color w:val="000000"/>
    </w:rPr>
  </w:style>
  <w:style w:type="character" w:customStyle="1" w:styleId="QuoteChar">
    <w:name w:val="Quote Char"/>
    <w:link w:val="Quote"/>
    <w:uiPriority w:val="29"/>
    <w:rsid w:val="00AA6AD2"/>
    <w:rPr>
      <w:rFonts w:ascii="Segoe UI" w:hAnsi="Segoe UI"/>
      <w:iCs/>
      <w:color w:val="000000"/>
      <w:sz w:val="22"/>
      <w:szCs w:val="22"/>
      <w:lang w:eastAsia="en-US"/>
    </w:rPr>
  </w:style>
  <w:style w:type="character" w:styleId="Strong">
    <w:name w:val="Strong"/>
    <w:uiPriority w:val="22"/>
    <w:qFormat/>
    <w:locked/>
    <w:rsid w:val="00B841E8"/>
    <w:rPr>
      <w:b/>
      <w:bCs/>
    </w:rPr>
  </w:style>
  <w:style w:type="paragraph" w:styleId="NormalWeb">
    <w:name w:val="Normal (Web)"/>
    <w:basedOn w:val="Normal"/>
    <w:uiPriority w:val="99"/>
    <w:semiHidden/>
    <w:unhideWhenUsed/>
    <w:rsid w:val="00CF24F5"/>
    <w:pPr>
      <w:spacing w:before="100" w:beforeAutospacing="1" w:after="100" w:afterAutospacing="1" w:line="240" w:lineRule="auto"/>
    </w:pPr>
    <w:rPr>
      <w:rFonts w:ascii="Times New Roman" w:eastAsia="Times New Roman" w:hAnsi="Times New Roman"/>
      <w:sz w:val="24"/>
      <w:szCs w:val="24"/>
      <w:lang w:eastAsia="en-GB"/>
    </w:rPr>
  </w:style>
  <w:style w:type="paragraph" w:styleId="EmailSignature">
    <w:name w:val="E-mail Signature"/>
    <w:basedOn w:val="Normal"/>
    <w:link w:val="EmailSignatureChar"/>
    <w:uiPriority w:val="99"/>
    <w:semiHidden/>
    <w:unhideWhenUsed/>
    <w:rsid w:val="00CF24F5"/>
    <w:pPr>
      <w:spacing w:after="0" w:line="240" w:lineRule="auto"/>
    </w:pPr>
    <w:rPr>
      <w:rFonts w:ascii="Times New Roman" w:eastAsia="Times New Roman" w:hAnsi="Times New Roman"/>
      <w:sz w:val="24"/>
      <w:szCs w:val="24"/>
      <w:lang w:eastAsia="en-GB"/>
    </w:rPr>
  </w:style>
  <w:style w:type="character" w:customStyle="1" w:styleId="EmailSignatureChar">
    <w:name w:val="Email Signature Char"/>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sz w:val="28"/>
      <w:lang w:val="en-US" w:eastAsia="ja-JP"/>
    </w:rPr>
  </w:style>
  <w:style w:type="paragraph" w:styleId="TOC1">
    <w:name w:val="toc 1"/>
    <w:basedOn w:val="Normal"/>
    <w:next w:val="Normal"/>
    <w:autoRedefine/>
    <w:uiPriority w:val="39"/>
    <w:unhideWhenUsed/>
    <w:locked/>
    <w:rsid w:val="00AA6AD2"/>
    <w:pPr>
      <w:spacing w:after="100"/>
    </w:pPr>
    <w:rPr>
      <w:b/>
      <w:color w:val="F36F2B" w:themeColor="accent1"/>
    </w:rPr>
  </w:style>
  <w:style w:type="paragraph" w:styleId="TOC2">
    <w:name w:val="toc 2"/>
    <w:basedOn w:val="Normal"/>
    <w:next w:val="Normal"/>
    <w:autoRedefine/>
    <w:uiPriority w:val="39"/>
    <w:unhideWhenUsed/>
    <w:locked/>
    <w:rsid w:val="00AA6AD2"/>
    <w:pPr>
      <w:spacing w:after="100"/>
      <w:ind w:left="200"/>
    </w:pPr>
    <w:rPr>
      <w:color w:val="509E3A" w:themeColor="accent6"/>
    </w:rPr>
  </w:style>
  <w:style w:type="paragraph" w:styleId="BlockText">
    <w:name w:val="Block Text"/>
    <w:basedOn w:val="Normal"/>
    <w:uiPriority w:val="99"/>
    <w:semiHidden/>
    <w:unhideWhenUsed/>
    <w:rsid w:val="00AA6AD2"/>
    <w:pPr>
      <w:pBdr>
        <w:top w:val="single" w:sz="2" w:space="10" w:color="B88ABE"/>
        <w:left w:val="single" w:sz="2" w:space="10" w:color="B88ABE"/>
        <w:bottom w:val="single" w:sz="2" w:space="10" w:color="B88ABE"/>
        <w:right w:val="single" w:sz="2" w:space="10" w:color="B88ABE"/>
      </w:pBdr>
      <w:ind w:left="1152" w:right="1152"/>
    </w:pPr>
    <w:rPr>
      <w:rFonts w:ascii="Segoe UI Semibold" w:eastAsia="Times New Roman" w:hAnsi="Segoe UI Semibold"/>
      <w:iCs/>
      <w:color w:val="6C2565"/>
    </w:rPr>
  </w:style>
  <w:style w:type="paragraph" w:styleId="TOC3">
    <w:name w:val="toc 3"/>
    <w:basedOn w:val="Normal"/>
    <w:next w:val="Normal"/>
    <w:autoRedefine/>
    <w:uiPriority w:val="39"/>
    <w:semiHidden/>
    <w:unhideWhenUsed/>
    <w:rsid w:val="00AA6AD2"/>
    <w:pPr>
      <w:spacing w:after="100"/>
      <w:ind w:left="440"/>
    </w:pPr>
    <w:rPr>
      <w:color w:val="6C2565" w:themeColor="accent4"/>
    </w:rPr>
  </w:style>
  <w:style w:type="paragraph" w:styleId="TOC4">
    <w:name w:val="toc 4"/>
    <w:basedOn w:val="Normal"/>
    <w:next w:val="Normal"/>
    <w:autoRedefine/>
    <w:uiPriority w:val="39"/>
    <w:unhideWhenUsed/>
    <w:rsid w:val="00AA6AD2"/>
    <w:pPr>
      <w:spacing w:after="100"/>
      <w:ind w:left="660"/>
    </w:pPr>
    <w:rPr>
      <w:color w:val="AB1B1F" w:themeColor="accent3"/>
    </w:rPr>
  </w:style>
  <w:style w:type="paragraph" w:styleId="TOC5">
    <w:name w:val="toc 5"/>
    <w:basedOn w:val="Normal"/>
    <w:next w:val="Normal"/>
    <w:autoRedefine/>
    <w:uiPriority w:val="39"/>
    <w:semiHidden/>
    <w:unhideWhenUsed/>
    <w:rsid w:val="00AA6AD2"/>
    <w:pPr>
      <w:spacing w:after="100"/>
      <w:ind w:left="880"/>
    </w:pPr>
    <w:rPr>
      <w:color w:val="009CF4" w:themeColor="accent5"/>
    </w:rPr>
  </w:style>
  <w:style w:type="character" w:styleId="IntenseReference">
    <w:name w:val="Intense Reference"/>
    <w:basedOn w:val="DefaultParagraphFont"/>
    <w:uiPriority w:val="32"/>
    <w:locked/>
    <w:rsid w:val="00AA6AD2"/>
    <w:rPr>
      <w:b/>
      <w:bCs/>
      <w:caps w:val="0"/>
      <w:smallCaps w:val="0"/>
      <w:color w:val="F36F2B" w:themeColor="accent1"/>
      <w:spacing w:val="5"/>
    </w:rPr>
  </w:style>
  <w:style w:type="character" w:styleId="SubtleReference">
    <w:name w:val="Subtle Reference"/>
    <w:basedOn w:val="DefaultParagraphFont"/>
    <w:uiPriority w:val="31"/>
    <w:locked/>
    <w:rsid w:val="00AA6AD2"/>
    <w:rPr>
      <w:rFonts w:ascii="Segoe UI" w:hAnsi="Segoe UI"/>
      <w:caps w:val="0"/>
      <w:smallCaps w:val="0"/>
      <w:color w:val="5A5A5A" w:themeColor="text1" w:themeTint="A5"/>
    </w:rPr>
  </w:style>
  <w:style w:type="character" w:styleId="BookTitle">
    <w:name w:val="Book Title"/>
    <w:basedOn w:val="DefaultParagraphFont"/>
    <w:uiPriority w:val="33"/>
    <w:locked/>
    <w:rsid w:val="00AA6AD2"/>
    <w:rPr>
      <w:rFonts w:ascii="Segoe UI Semibold" w:hAnsi="Segoe UI Semibold"/>
      <w:b w:val="0"/>
      <w:bCs/>
      <w:i/>
      <w:iCs/>
      <w:spacing w:val="5"/>
    </w:rPr>
  </w:style>
  <w:style w:type="character" w:customStyle="1" w:styleId="Hashtag1">
    <w:name w:val="Hashtag1"/>
    <w:basedOn w:val="DefaultParagraphFont"/>
    <w:uiPriority w:val="99"/>
    <w:semiHidden/>
    <w:unhideWhenUsed/>
    <w:rsid w:val="005048FA"/>
    <w:rPr>
      <w:color w:val="211651" w:themeColor="text2"/>
      <w:shd w:val="clear" w:color="auto" w:fill="E1DFDD"/>
    </w:rPr>
  </w:style>
  <w:style w:type="paragraph" w:styleId="IntenseQuote">
    <w:name w:val="Intense Quote"/>
    <w:basedOn w:val="Normal"/>
    <w:next w:val="Normal"/>
    <w:link w:val="IntenseQuoteChar"/>
    <w:uiPriority w:val="30"/>
    <w:qFormat/>
    <w:locked/>
    <w:rsid w:val="004033F1"/>
    <w:pPr>
      <w:pBdr>
        <w:top w:val="single" w:sz="4" w:space="10" w:color="F36F2B" w:themeColor="accent1"/>
        <w:bottom w:val="single" w:sz="4" w:space="10" w:color="F36F2B" w:themeColor="accent1"/>
      </w:pBdr>
      <w:spacing w:before="360" w:after="360"/>
      <w:ind w:left="864" w:right="864"/>
      <w:jc w:val="center"/>
    </w:pPr>
    <w:rPr>
      <w:i/>
      <w:iCs/>
      <w:color w:val="F36F2B" w:themeColor="accent1"/>
    </w:rPr>
  </w:style>
  <w:style w:type="character" w:customStyle="1" w:styleId="IntenseQuoteChar">
    <w:name w:val="Intense Quote Char"/>
    <w:basedOn w:val="DefaultParagraphFont"/>
    <w:link w:val="IntenseQuote"/>
    <w:uiPriority w:val="30"/>
    <w:rsid w:val="004033F1"/>
    <w:rPr>
      <w:rFonts w:ascii="Segoe UI" w:hAnsi="Segoe UI"/>
      <w:i/>
      <w:iCs/>
      <w:color w:val="F36F2B" w:themeColor="accent1"/>
      <w:sz w:val="22"/>
      <w:szCs w:val="22"/>
      <w:lang w:eastAsia="en-US"/>
    </w:rPr>
  </w:style>
  <w:style w:type="paragraph" w:styleId="Revision">
    <w:name w:val="Revision"/>
    <w:hidden/>
    <w:uiPriority w:val="99"/>
    <w:semiHidden/>
    <w:rsid w:val="009E25A3"/>
    <w:rPr>
      <w:rFonts w:ascii="Segoe UI" w:hAnsi="Segoe UI"/>
      <w:sz w:val="22"/>
      <w:szCs w:val="22"/>
      <w:lang w:eastAsia="en-US"/>
    </w:rPr>
  </w:style>
  <w:style w:type="character" w:styleId="UnresolvedMention">
    <w:name w:val="Unresolved Mention"/>
    <w:basedOn w:val="DefaultParagraphFont"/>
    <w:uiPriority w:val="99"/>
    <w:semiHidden/>
    <w:unhideWhenUsed/>
    <w:rsid w:val="00AF4F53"/>
    <w:rPr>
      <w:color w:val="605E5C"/>
      <w:shd w:val="clear" w:color="auto" w:fill="E1DFDD"/>
    </w:rPr>
  </w:style>
  <w:style w:type="table" w:styleId="TableGrid">
    <w:name w:val="Table Grid"/>
    <w:basedOn w:val="TableNormal"/>
    <w:uiPriority w:val="59"/>
    <w:locked/>
    <w:rsid w:val="00C334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756338">
      <w:bodyDiv w:val="1"/>
      <w:marLeft w:val="0"/>
      <w:marRight w:val="0"/>
      <w:marTop w:val="0"/>
      <w:marBottom w:val="0"/>
      <w:divBdr>
        <w:top w:val="none" w:sz="0" w:space="0" w:color="auto"/>
        <w:left w:val="none" w:sz="0" w:space="0" w:color="auto"/>
        <w:bottom w:val="none" w:sz="0" w:space="0" w:color="auto"/>
        <w:right w:val="none" w:sz="0" w:space="0" w:color="auto"/>
      </w:divBdr>
    </w:div>
    <w:div w:id="186916414">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559099884">
      <w:bodyDiv w:val="1"/>
      <w:marLeft w:val="0"/>
      <w:marRight w:val="0"/>
      <w:marTop w:val="0"/>
      <w:marBottom w:val="0"/>
      <w:divBdr>
        <w:top w:val="none" w:sz="0" w:space="0" w:color="auto"/>
        <w:left w:val="none" w:sz="0" w:space="0" w:color="auto"/>
        <w:bottom w:val="none" w:sz="0" w:space="0" w:color="auto"/>
        <w:right w:val="none" w:sz="0" w:space="0" w:color="auto"/>
      </w:divBdr>
    </w:div>
    <w:div w:id="67688110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94127425">
      <w:bodyDiv w:val="1"/>
      <w:marLeft w:val="0"/>
      <w:marRight w:val="0"/>
      <w:marTop w:val="0"/>
      <w:marBottom w:val="0"/>
      <w:divBdr>
        <w:top w:val="none" w:sz="0" w:space="0" w:color="auto"/>
        <w:left w:val="none" w:sz="0" w:space="0" w:color="auto"/>
        <w:bottom w:val="none" w:sz="0" w:space="0" w:color="auto"/>
        <w:right w:val="none" w:sz="0" w:space="0" w:color="auto"/>
      </w:divBdr>
    </w:div>
    <w:div w:id="1020861779">
      <w:bodyDiv w:val="1"/>
      <w:marLeft w:val="0"/>
      <w:marRight w:val="0"/>
      <w:marTop w:val="0"/>
      <w:marBottom w:val="0"/>
      <w:divBdr>
        <w:top w:val="none" w:sz="0" w:space="0" w:color="auto"/>
        <w:left w:val="none" w:sz="0" w:space="0" w:color="auto"/>
        <w:bottom w:val="none" w:sz="0" w:space="0" w:color="auto"/>
        <w:right w:val="none" w:sz="0" w:space="0" w:color="auto"/>
      </w:divBdr>
    </w:div>
    <w:div w:id="1112434803">
      <w:bodyDiv w:val="1"/>
      <w:marLeft w:val="0"/>
      <w:marRight w:val="0"/>
      <w:marTop w:val="0"/>
      <w:marBottom w:val="0"/>
      <w:divBdr>
        <w:top w:val="none" w:sz="0" w:space="0" w:color="auto"/>
        <w:left w:val="none" w:sz="0" w:space="0" w:color="auto"/>
        <w:bottom w:val="none" w:sz="0" w:space="0" w:color="auto"/>
        <w:right w:val="none" w:sz="0" w:space="0" w:color="auto"/>
      </w:divBdr>
    </w:div>
    <w:div w:id="1259825173">
      <w:bodyDiv w:val="1"/>
      <w:marLeft w:val="0"/>
      <w:marRight w:val="0"/>
      <w:marTop w:val="0"/>
      <w:marBottom w:val="0"/>
      <w:divBdr>
        <w:top w:val="none" w:sz="0" w:space="0" w:color="auto"/>
        <w:left w:val="none" w:sz="0" w:space="0" w:color="auto"/>
        <w:bottom w:val="none" w:sz="0" w:space="0" w:color="auto"/>
        <w:right w:val="none" w:sz="0" w:space="0" w:color="auto"/>
      </w:divBdr>
    </w:div>
    <w:div w:id="1334722289">
      <w:bodyDiv w:val="1"/>
      <w:marLeft w:val="0"/>
      <w:marRight w:val="0"/>
      <w:marTop w:val="0"/>
      <w:marBottom w:val="0"/>
      <w:divBdr>
        <w:top w:val="none" w:sz="0" w:space="0" w:color="auto"/>
        <w:left w:val="none" w:sz="0" w:space="0" w:color="auto"/>
        <w:bottom w:val="none" w:sz="0" w:space="0" w:color="auto"/>
        <w:right w:val="none" w:sz="0" w:space="0" w:color="auto"/>
      </w:divBdr>
    </w:div>
    <w:div w:id="1341011215">
      <w:bodyDiv w:val="1"/>
      <w:marLeft w:val="0"/>
      <w:marRight w:val="0"/>
      <w:marTop w:val="0"/>
      <w:marBottom w:val="0"/>
      <w:divBdr>
        <w:top w:val="none" w:sz="0" w:space="0" w:color="auto"/>
        <w:left w:val="none" w:sz="0" w:space="0" w:color="auto"/>
        <w:bottom w:val="none" w:sz="0" w:space="0" w:color="auto"/>
        <w:right w:val="none" w:sz="0" w:space="0" w:color="auto"/>
      </w:divBdr>
    </w:div>
    <w:div w:id="1506048277">
      <w:bodyDiv w:val="1"/>
      <w:marLeft w:val="0"/>
      <w:marRight w:val="0"/>
      <w:marTop w:val="0"/>
      <w:marBottom w:val="0"/>
      <w:divBdr>
        <w:top w:val="none" w:sz="0" w:space="0" w:color="auto"/>
        <w:left w:val="none" w:sz="0" w:space="0" w:color="auto"/>
        <w:bottom w:val="none" w:sz="0" w:space="0" w:color="auto"/>
        <w:right w:val="none" w:sz="0" w:space="0" w:color="auto"/>
      </w:divBdr>
    </w:div>
    <w:div w:id="2065593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h\Lichfield%20Diocese\TCT%20-%20Documents\Health%20and%20Wellbeing\Dementia%20Friendly%20Church\DFC%20Blog\2020%2012%20Blog%20Post%20-%20A%20little%20bit%20of%20reminiscence....dotx" TargetMode="External"/></Relationships>
</file>

<file path=word/theme/theme1.xml><?xml version="1.0" encoding="utf-8"?>
<a:theme xmlns:a="http://schemas.openxmlformats.org/drawingml/2006/main" name="Office Theme">
  <a:themeElements>
    <a:clrScheme name="Lichfield_Diocese">
      <a:dk1>
        <a:sysClr val="windowText" lastClr="000000"/>
      </a:dk1>
      <a:lt1>
        <a:sysClr val="window" lastClr="FFFFFF"/>
      </a:lt1>
      <a:dk2>
        <a:srgbClr val="211651"/>
      </a:dk2>
      <a:lt2>
        <a:srgbClr val="FFC40A"/>
      </a:lt2>
      <a:accent1>
        <a:srgbClr val="F36F2B"/>
      </a:accent1>
      <a:accent2>
        <a:srgbClr val="003779"/>
      </a:accent2>
      <a:accent3>
        <a:srgbClr val="AB1B1F"/>
      </a:accent3>
      <a:accent4>
        <a:srgbClr val="6C2565"/>
      </a:accent4>
      <a:accent5>
        <a:srgbClr val="009CF4"/>
      </a:accent5>
      <a:accent6>
        <a:srgbClr val="509E3A"/>
      </a:accent6>
      <a:hlink>
        <a:srgbClr val="F36F2B"/>
      </a:hlink>
      <a:folHlink>
        <a:srgbClr val="ED1B23"/>
      </a:folHlink>
    </a:clrScheme>
    <a:fontScheme name="Lichfield_Diocese">
      <a:majorFont>
        <a:latin typeface="Arial Rounded MT Bold"/>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d9521c0-2ae4-4c7b-b822-6e3c0c0a80a2">
      <Terms xmlns="http://schemas.microsoft.com/office/infopath/2007/PartnerControls"/>
    </lcf76f155ced4ddcb4097134ff3c332f>
    <TaxCatchAll xmlns="14510e45-9fa2-48be-b1f1-b9c13d0f8e2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2BD4F35D131224CBE53F2F54FD82084" ma:contentTypeVersion="15" ma:contentTypeDescription="Create a new document." ma:contentTypeScope="" ma:versionID="32c6b49ebef3f2122414fc566df136b7">
  <xsd:schema xmlns:xsd="http://www.w3.org/2001/XMLSchema" xmlns:xs="http://www.w3.org/2001/XMLSchema" xmlns:p="http://schemas.microsoft.com/office/2006/metadata/properties" xmlns:ns2="cd9521c0-2ae4-4c7b-b822-6e3c0c0a80a2" xmlns:ns3="14510e45-9fa2-48be-b1f1-b9c13d0f8e23" targetNamespace="http://schemas.microsoft.com/office/2006/metadata/properties" ma:root="true" ma:fieldsID="9036d33f580f204d90f27910f672b910" ns2:_="" ns3:_="">
    <xsd:import namespace="cd9521c0-2ae4-4c7b-b822-6e3c0c0a80a2"/>
    <xsd:import namespace="14510e45-9fa2-48be-b1f1-b9c13d0f8e2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521c0-2ae4-4c7b-b822-6e3c0c0a80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d3106f2-1f02-4a2a-8e0b-c91973a8c4d6"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510e45-9fa2-48be-b1f1-b9c13d0f8e2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55dce69-d4b3-4a31-b0ef-094633ba8853}" ma:internalName="TaxCatchAll" ma:showField="CatchAllData" ma:web="14510e45-9fa2-48be-b1f1-b9c13d0f8e2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98C560-AAC6-476A-B377-09E5FD324759}">
  <ds:schemaRefs>
    <ds:schemaRef ds:uri="http://schemas.microsoft.com/office/2006/metadata/properties"/>
    <ds:schemaRef ds:uri="http://schemas.microsoft.com/office/infopath/2007/PartnerControls"/>
    <ds:schemaRef ds:uri="e39a67ea-9c74-4f44-9f00-67f19f2c0a95"/>
    <ds:schemaRef ds:uri="7109d90d-d8ef-4349-9a3d-18aefe7d074a"/>
  </ds:schemaRefs>
</ds:datastoreItem>
</file>

<file path=customXml/itemProps2.xml><?xml version="1.0" encoding="utf-8"?>
<ds:datastoreItem xmlns:ds="http://schemas.openxmlformats.org/officeDocument/2006/customXml" ds:itemID="{43AF22C6-BF42-445D-AB32-F27831D226B8}">
  <ds:schemaRefs>
    <ds:schemaRef ds:uri="http://schemas.openxmlformats.org/officeDocument/2006/bibliography"/>
  </ds:schemaRefs>
</ds:datastoreItem>
</file>

<file path=customXml/itemProps3.xml><?xml version="1.0" encoding="utf-8"?>
<ds:datastoreItem xmlns:ds="http://schemas.openxmlformats.org/officeDocument/2006/customXml" ds:itemID="{16891984-1DA8-4B39-A997-98491E63AF85}">
  <ds:schemaRefs>
    <ds:schemaRef ds:uri="http://schemas.microsoft.com/sharepoint/v3/contenttype/forms"/>
  </ds:schemaRefs>
</ds:datastoreItem>
</file>

<file path=customXml/itemProps4.xml><?xml version="1.0" encoding="utf-8"?>
<ds:datastoreItem xmlns:ds="http://schemas.openxmlformats.org/officeDocument/2006/customXml" ds:itemID="{F5FD75F4-D4D8-4711-A7FF-9BBE70C405CD}"/>
</file>

<file path=docProps/app.xml><?xml version="1.0" encoding="utf-8"?>
<Properties xmlns="http://schemas.openxmlformats.org/officeDocument/2006/extended-properties" xmlns:vt="http://schemas.openxmlformats.org/officeDocument/2006/docPropsVTypes">
  <Template>C:\Users\Sarah\Lichfield Diocese\TCT - Documents\Health and Wellbeing\Dementia Friendly Church\DFC Blog\2020 12 Blog Post - A little bit of reminiscence....dotx</Template>
  <TotalTime>1</TotalTime>
  <Pages>7</Pages>
  <Words>1619</Words>
  <Characters>9232</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Simon Jones</cp:lastModifiedBy>
  <cp:revision>2</cp:revision>
  <cp:lastPrinted>2024-10-22T07:29:00Z</cp:lastPrinted>
  <dcterms:created xsi:type="dcterms:W3CDTF">2024-10-22T07:30:00Z</dcterms:created>
  <dcterms:modified xsi:type="dcterms:W3CDTF">2024-10-22T07:30:00Z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0x010100D2BD4F35D131224CBE53F2F54FD82084</vt:lpwstr>
  </property>
  <property fmtid="{D5CDD505-2E9C-101B-9397-08002B2CF9AE}" pid="3" name="MediaServiceImageTags">
    <vt:lpwstr/>
  </property>
</Properties>
</file>