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5548" w14:textId="1C2207A7" w:rsidR="00722D11" w:rsidRPr="004F5723" w:rsidRDefault="00A6069C" w:rsidP="00411DEE">
      <w:pPr>
        <w:pStyle w:val="Title"/>
        <w:spacing w:after="0"/>
        <w:rPr>
          <w:sz w:val="48"/>
          <w:szCs w:val="48"/>
        </w:rPr>
      </w:pPr>
      <w:r w:rsidRPr="004F5723">
        <w:rPr>
          <w:sz w:val="48"/>
          <w:szCs w:val="48"/>
        </w:rPr>
        <w:t>Dementia-</w:t>
      </w:r>
      <w:r w:rsidR="00487F39" w:rsidRPr="004F5723">
        <w:rPr>
          <w:sz w:val="48"/>
          <w:szCs w:val="48"/>
        </w:rPr>
        <w:t>F</w:t>
      </w:r>
      <w:r w:rsidRPr="004F5723">
        <w:rPr>
          <w:sz w:val="48"/>
          <w:szCs w:val="48"/>
        </w:rPr>
        <w:t xml:space="preserve">riendly </w:t>
      </w:r>
      <w:r w:rsidR="004F5723" w:rsidRPr="004F5723">
        <w:rPr>
          <w:sz w:val="48"/>
          <w:szCs w:val="48"/>
        </w:rPr>
        <w:t>Churches -</w:t>
      </w:r>
      <w:r w:rsidR="00D23F3C" w:rsidRPr="004F5723">
        <w:rPr>
          <w:sz w:val="48"/>
          <w:szCs w:val="48"/>
        </w:rPr>
        <w:t>P</w:t>
      </w:r>
      <w:r w:rsidRPr="004F5723">
        <w:rPr>
          <w:sz w:val="48"/>
          <w:szCs w:val="48"/>
        </w:rPr>
        <w:t xml:space="preserve">hysical </w:t>
      </w:r>
      <w:r w:rsidR="00D23F3C" w:rsidRPr="004F5723">
        <w:rPr>
          <w:sz w:val="48"/>
          <w:szCs w:val="48"/>
        </w:rPr>
        <w:t>E</w:t>
      </w:r>
      <w:r w:rsidRPr="004F5723">
        <w:rPr>
          <w:sz w:val="48"/>
          <w:szCs w:val="48"/>
        </w:rPr>
        <w:t>nvironment</w:t>
      </w:r>
      <w:r w:rsidR="00CA73C7" w:rsidRPr="004F5723">
        <w:rPr>
          <w:sz w:val="48"/>
          <w:szCs w:val="48"/>
        </w:rPr>
        <w:t xml:space="preserve"> </w:t>
      </w:r>
      <w:r w:rsidR="00D23F3C" w:rsidRPr="004F5723">
        <w:rPr>
          <w:sz w:val="48"/>
          <w:szCs w:val="48"/>
        </w:rPr>
        <w:t>C</w:t>
      </w:r>
      <w:r w:rsidR="00CA73C7" w:rsidRPr="004F5723">
        <w:rPr>
          <w:sz w:val="48"/>
          <w:szCs w:val="48"/>
        </w:rPr>
        <w:t>hecklist</w:t>
      </w:r>
    </w:p>
    <w:p w14:paraId="2C1D6201" w14:textId="26AE0101" w:rsidR="00A37E9C" w:rsidRPr="00613E42" w:rsidRDefault="00C94FD9" w:rsidP="00411DEE">
      <w:pPr>
        <w:pStyle w:val="Heading1"/>
        <w:spacing w:before="0"/>
      </w:pPr>
      <w:r>
        <w:t>Clive Rogers comes to Le</w:t>
      </w:r>
      <w:r w:rsidR="009F21BD">
        <w:t>a</w:t>
      </w:r>
      <w:r>
        <w:t>ton Church</w:t>
      </w:r>
    </w:p>
    <w:p w14:paraId="18F09C83" w14:textId="77777777" w:rsidR="00A04A7D" w:rsidRDefault="00A04A7D" w:rsidP="00C94FD9">
      <w:pPr>
        <w:spacing w:after="0"/>
        <w:rPr>
          <w:noProof/>
        </w:rPr>
      </w:pPr>
    </w:p>
    <w:p w14:paraId="44F347E3" w14:textId="6985132E" w:rsidR="006C798A" w:rsidRDefault="003B6C21" w:rsidP="00C94FD9">
      <w:pPr>
        <w:spacing w:after="0"/>
        <w:rPr>
          <w:noProof/>
        </w:rPr>
      </w:pPr>
      <w:r w:rsidRPr="003B6C21">
        <w:rPr>
          <w:noProof/>
        </w:rPr>
        <w:drawing>
          <wp:inline distT="0" distB="0" distL="0" distR="0" wp14:anchorId="73F06188" wp14:editId="0A93F75B">
            <wp:extent cx="4413885" cy="2552700"/>
            <wp:effectExtent l="0" t="0" r="5715" b="0"/>
            <wp:docPr id="467459762" name="Picture 1"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59762" name="Picture 1" descr="A person and person looking at each other&#10;&#10;Description automatically generated"/>
                    <pic:cNvPicPr/>
                  </pic:nvPicPr>
                  <pic:blipFill>
                    <a:blip r:embed="rId11"/>
                    <a:stretch>
                      <a:fillRect/>
                    </a:stretch>
                  </pic:blipFill>
                  <pic:spPr>
                    <a:xfrm>
                      <a:off x="0" y="0"/>
                      <a:ext cx="4413885" cy="2552700"/>
                    </a:xfrm>
                    <a:prstGeom prst="rect">
                      <a:avLst/>
                    </a:prstGeom>
                  </pic:spPr>
                </pic:pic>
              </a:graphicData>
            </a:graphic>
          </wp:inline>
        </w:drawing>
      </w:r>
      <w:r w:rsidRPr="003B6C21">
        <w:rPr>
          <w:noProof/>
        </w:rPr>
        <w:t xml:space="preserve"> </w:t>
      </w:r>
      <w:r w:rsidR="0044563C">
        <w:rPr>
          <w:noProof/>
        </w:rPr>
        <w:t xml:space="preserve"> </w:t>
      </w:r>
    </w:p>
    <w:p w14:paraId="61411520" w14:textId="77777777" w:rsidR="00CA73C7" w:rsidRDefault="00CA73C7" w:rsidP="00C94FD9">
      <w:pPr>
        <w:spacing w:after="0"/>
        <w:rPr>
          <w:noProof/>
        </w:rPr>
      </w:pPr>
    </w:p>
    <w:p w14:paraId="5C00B9CA" w14:textId="0DEA7C8C" w:rsidR="000E6EC9" w:rsidRPr="000E6EC9" w:rsidRDefault="00CA73C7" w:rsidP="000E6EC9">
      <w:pPr>
        <w:spacing w:after="0"/>
        <w:rPr>
          <w:noProof/>
        </w:rPr>
      </w:pPr>
      <w:r>
        <w:rPr>
          <w:noProof/>
        </w:rPr>
        <w:t xml:space="preserve">This </w:t>
      </w:r>
      <w:r w:rsidR="008647A6">
        <w:rPr>
          <w:noProof/>
        </w:rPr>
        <w:t>C</w:t>
      </w:r>
      <w:r>
        <w:rPr>
          <w:noProof/>
        </w:rPr>
        <w:t xml:space="preserve">hecklist accompanies the 10-minute film </w:t>
      </w:r>
      <w:r w:rsidR="00A04A7D">
        <w:rPr>
          <w:noProof/>
        </w:rPr>
        <w:t xml:space="preserve">in which Clive </w:t>
      </w:r>
      <w:r w:rsidR="00470CA1">
        <w:rPr>
          <w:noProof/>
        </w:rPr>
        <w:t xml:space="preserve">and Barbara </w:t>
      </w:r>
      <w:r w:rsidR="00A04A7D">
        <w:rPr>
          <w:noProof/>
        </w:rPr>
        <w:t xml:space="preserve">Rogers </w:t>
      </w:r>
      <w:r w:rsidR="00EA795E">
        <w:rPr>
          <w:noProof/>
        </w:rPr>
        <w:t>go round Le</w:t>
      </w:r>
      <w:r w:rsidR="009F21BD">
        <w:rPr>
          <w:noProof/>
        </w:rPr>
        <w:t>a</w:t>
      </w:r>
      <w:r w:rsidR="00EA795E">
        <w:rPr>
          <w:noProof/>
        </w:rPr>
        <w:t>ton Church in Shropshire: [add link to film</w:t>
      </w:r>
      <w:r w:rsidR="00470CA1">
        <w:rPr>
          <w:noProof/>
        </w:rPr>
        <w:t xml:space="preserve">].  </w:t>
      </w:r>
      <w:r w:rsidR="001E784F">
        <w:rPr>
          <w:noProof/>
        </w:rPr>
        <w:t xml:space="preserve">Clive </w:t>
      </w:r>
      <w:r w:rsidR="009F2FDA">
        <w:rPr>
          <w:noProof/>
        </w:rPr>
        <w:t>used to be a Flight Lieutenant in the RAF</w:t>
      </w:r>
      <w:r w:rsidR="003B6C21">
        <w:rPr>
          <w:noProof/>
        </w:rPr>
        <w:t>;</w:t>
      </w:r>
      <w:r w:rsidR="009F2FDA">
        <w:rPr>
          <w:noProof/>
        </w:rPr>
        <w:t xml:space="preserve"> he was diagnosed with </w:t>
      </w:r>
      <w:r w:rsidR="00C139F7">
        <w:rPr>
          <w:noProof/>
        </w:rPr>
        <w:t xml:space="preserve">mixed dementia in 2017 – Alzheimer’s Disease, frontotemporal dementia and vascular dementia.  </w:t>
      </w:r>
      <w:r w:rsidR="00A35CC2">
        <w:rPr>
          <w:noProof/>
        </w:rPr>
        <w:t xml:space="preserve">As Clive and Barbara go round </w:t>
      </w:r>
      <w:r w:rsidR="00F805FA">
        <w:rPr>
          <w:noProof/>
        </w:rPr>
        <w:t>Leaton Church, near Shrewsbury</w:t>
      </w:r>
      <w:r w:rsidR="00A35CC2">
        <w:rPr>
          <w:noProof/>
        </w:rPr>
        <w:t xml:space="preserve">, Clive </w:t>
      </w:r>
      <w:r w:rsidR="00C139F7">
        <w:rPr>
          <w:noProof/>
        </w:rPr>
        <w:t xml:space="preserve">explains what’s helpful and what’s difficult.  </w:t>
      </w:r>
      <w:r w:rsidR="000E6EC9">
        <w:rPr>
          <w:noProof/>
        </w:rPr>
        <w:t xml:space="preserve">You can read more about Clive and Barbara Rogers’ story here: </w:t>
      </w:r>
      <w:hyperlink r:id="rId12" w:history="1">
        <w:r w:rsidR="000E6EC9">
          <w:rPr>
            <w:rStyle w:val="Hyperlink"/>
          </w:rPr>
          <w:t>Making the days count: After a dementia diagnosis, a Shrewsbury couple share their story | Shropshire Star</w:t>
        </w:r>
      </w:hyperlink>
    </w:p>
    <w:p w14:paraId="293E273C" w14:textId="77777777" w:rsidR="00A35CC2" w:rsidRDefault="00A35CC2" w:rsidP="00C94FD9">
      <w:pPr>
        <w:spacing w:after="0"/>
        <w:rPr>
          <w:noProof/>
        </w:rPr>
      </w:pPr>
    </w:p>
    <w:p w14:paraId="356271CE" w14:textId="3A60999F" w:rsidR="00D23F3C" w:rsidRDefault="00CF53BE" w:rsidP="00C94FD9">
      <w:pPr>
        <w:spacing w:after="0"/>
        <w:rPr>
          <w:noProof/>
        </w:rPr>
      </w:pPr>
      <w:r>
        <w:rPr>
          <w:noProof/>
        </w:rPr>
        <w:t>After watching the film, use this checklist to review your own church for dementia</w:t>
      </w:r>
      <w:r w:rsidR="008647A6">
        <w:rPr>
          <w:noProof/>
        </w:rPr>
        <w:t>-</w:t>
      </w:r>
      <w:r>
        <w:rPr>
          <w:noProof/>
        </w:rPr>
        <w:t xml:space="preserve">friendliness.  </w:t>
      </w:r>
    </w:p>
    <w:tbl>
      <w:tblPr>
        <w:tblStyle w:val="TableGrid"/>
        <w:tblW w:w="0" w:type="auto"/>
        <w:tblLook w:val="04A0" w:firstRow="1" w:lastRow="0" w:firstColumn="1" w:lastColumn="0" w:noHBand="0" w:noVBand="1"/>
      </w:tblPr>
      <w:tblGrid>
        <w:gridCol w:w="3470"/>
        <w:gridCol w:w="3471"/>
      </w:tblGrid>
      <w:tr w:rsidR="00D23F3C" w14:paraId="4B97B600" w14:textId="77777777" w:rsidTr="00830971">
        <w:trPr>
          <w:cantSplit/>
          <w:tblHeader/>
        </w:trPr>
        <w:tc>
          <w:tcPr>
            <w:tcW w:w="3470" w:type="dxa"/>
          </w:tcPr>
          <w:p w14:paraId="3B7528C6" w14:textId="3A0A0853" w:rsidR="00130072" w:rsidRDefault="003D001D" w:rsidP="00762137">
            <w:pPr>
              <w:pStyle w:val="Heading2"/>
              <w:rPr>
                <w:noProof/>
              </w:rPr>
            </w:pPr>
            <w:r>
              <w:rPr>
                <w:noProof/>
              </w:rPr>
              <w:lastRenderedPageBreak/>
              <w:t xml:space="preserve">What’s the impact? </w:t>
            </w:r>
            <w:r w:rsidR="00762137">
              <w:rPr>
                <w:noProof/>
              </w:rPr>
              <w:t xml:space="preserve">Clive’s </w:t>
            </w:r>
            <w:r>
              <w:rPr>
                <w:noProof/>
              </w:rPr>
              <w:t xml:space="preserve">reflections / </w:t>
            </w:r>
            <w:r w:rsidR="00762137">
              <w:rPr>
                <w:noProof/>
              </w:rPr>
              <w:t xml:space="preserve">suggestions </w:t>
            </w:r>
          </w:p>
        </w:tc>
        <w:tc>
          <w:tcPr>
            <w:tcW w:w="3471" w:type="dxa"/>
          </w:tcPr>
          <w:p w14:paraId="18A9F7E4" w14:textId="4A5C0FC5" w:rsidR="00D23F3C" w:rsidRDefault="001669B9" w:rsidP="00762137">
            <w:pPr>
              <w:pStyle w:val="Heading2"/>
              <w:rPr>
                <w:noProof/>
              </w:rPr>
            </w:pPr>
            <w:r>
              <w:rPr>
                <w:noProof/>
              </w:rPr>
              <w:t>Notes from r</w:t>
            </w:r>
            <w:r w:rsidR="00762137">
              <w:rPr>
                <w:noProof/>
              </w:rPr>
              <w:t xml:space="preserve">eviewing </w:t>
            </w:r>
            <w:r>
              <w:rPr>
                <w:noProof/>
              </w:rPr>
              <w:t xml:space="preserve">               </w:t>
            </w:r>
            <w:r w:rsidR="00762137">
              <w:rPr>
                <w:noProof/>
              </w:rPr>
              <w:t xml:space="preserve">our </w:t>
            </w:r>
            <w:r w:rsidR="00A35CC2">
              <w:rPr>
                <w:noProof/>
              </w:rPr>
              <w:t xml:space="preserve">own </w:t>
            </w:r>
            <w:r w:rsidR="00762137">
              <w:rPr>
                <w:noProof/>
              </w:rPr>
              <w:t>church</w:t>
            </w:r>
          </w:p>
        </w:tc>
      </w:tr>
      <w:tr w:rsidR="00D23F3C" w14:paraId="325E27C9" w14:textId="77777777" w:rsidTr="00830971">
        <w:trPr>
          <w:cantSplit/>
        </w:trPr>
        <w:tc>
          <w:tcPr>
            <w:tcW w:w="3470" w:type="dxa"/>
          </w:tcPr>
          <w:p w14:paraId="67A8C2B7" w14:textId="77777777" w:rsidR="00D23F3C" w:rsidRDefault="009B35DA" w:rsidP="008647A6">
            <w:pPr>
              <w:pStyle w:val="Heading3"/>
              <w:numPr>
                <w:ilvl w:val="0"/>
                <w:numId w:val="3"/>
              </w:numPr>
              <w:rPr>
                <w:noProof/>
              </w:rPr>
            </w:pPr>
            <w:r>
              <w:rPr>
                <w:noProof/>
              </w:rPr>
              <w:t>Signage</w:t>
            </w:r>
          </w:p>
          <w:p w14:paraId="1645E1FD" w14:textId="576456AA" w:rsidR="00920C25" w:rsidRPr="00920C25" w:rsidRDefault="00920C25" w:rsidP="00AB0F3A">
            <w:pPr>
              <w:spacing w:before="120" w:after="120"/>
            </w:pPr>
            <w:r>
              <w:t xml:space="preserve">It can be helpful to add simple laminated signs, </w:t>
            </w:r>
            <w:r w:rsidR="00774703">
              <w:t>with arrows</w:t>
            </w:r>
            <w:r w:rsidR="008647A6">
              <w:t xml:space="preserve"> and/or pictures</w:t>
            </w:r>
            <w:r w:rsidR="00774703">
              <w:t xml:space="preserve"> as necessary, </w:t>
            </w:r>
            <w:r w:rsidR="0096436B">
              <w:t xml:space="preserve">to navigate round the building.  </w:t>
            </w:r>
            <w:r>
              <w:t xml:space="preserve">  </w:t>
            </w:r>
          </w:p>
          <w:p w14:paraId="24BBCBE1" w14:textId="43A68819" w:rsidR="0010088F" w:rsidRDefault="0010088F" w:rsidP="008647A6">
            <w:pPr>
              <w:pStyle w:val="ListParagraph"/>
              <w:numPr>
                <w:ilvl w:val="0"/>
                <w:numId w:val="1"/>
              </w:numPr>
              <w:spacing w:before="120" w:after="120"/>
              <w:ind w:left="357" w:hanging="357"/>
              <w:contextualSpacing w:val="0"/>
            </w:pPr>
            <w:r>
              <w:t>Black writing on a yellow background</w:t>
            </w:r>
            <w:r w:rsidR="0096436B">
              <w:t xml:space="preserve"> is clear.</w:t>
            </w:r>
          </w:p>
          <w:p w14:paraId="4EF24EC4" w14:textId="450AEF47" w:rsidR="009B35DA" w:rsidRDefault="00774703" w:rsidP="008647A6">
            <w:pPr>
              <w:pStyle w:val="ListParagraph"/>
              <w:numPr>
                <w:ilvl w:val="0"/>
                <w:numId w:val="1"/>
              </w:numPr>
              <w:spacing w:before="120" w:after="120"/>
              <w:ind w:left="357" w:hanging="357"/>
              <w:contextualSpacing w:val="0"/>
            </w:pPr>
            <w:r>
              <w:t xml:space="preserve">On arrival, is </w:t>
            </w:r>
            <w:r w:rsidR="00D65329">
              <w:t>there a sign showing the way to</w:t>
            </w:r>
            <w:r w:rsidR="003440E9">
              <w:t xml:space="preserve"> the main door of the church?  </w:t>
            </w:r>
          </w:p>
          <w:p w14:paraId="2F15AF3F" w14:textId="77777777" w:rsidR="00774703" w:rsidRDefault="00A15EB0" w:rsidP="008647A6">
            <w:pPr>
              <w:pStyle w:val="ListParagraph"/>
              <w:numPr>
                <w:ilvl w:val="0"/>
                <w:numId w:val="1"/>
              </w:numPr>
              <w:spacing w:before="120" w:after="120"/>
              <w:ind w:left="357" w:hanging="357"/>
              <w:contextualSpacing w:val="0"/>
            </w:pPr>
            <w:r>
              <w:t>Which way to the toile</w:t>
            </w:r>
            <w:r w:rsidR="004E44AA">
              <w:t>t?</w:t>
            </w:r>
            <w:r w:rsidR="00D65329">
              <w:t xml:space="preserve">  </w:t>
            </w:r>
          </w:p>
          <w:p w14:paraId="16FCCA1D" w14:textId="77777777" w:rsidR="004E44AA" w:rsidRDefault="00D65329" w:rsidP="008647A6">
            <w:pPr>
              <w:pStyle w:val="ListParagraph"/>
              <w:numPr>
                <w:ilvl w:val="0"/>
                <w:numId w:val="1"/>
              </w:numPr>
              <w:spacing w:before="120" w:after="120"/>
              <w:ind w:left="357" w:hanging="357"/>
              <w:contextualSpacing w:val="0"/>
            </w:pPr>
            <w:r>
              <w:t xml:space="preserve">On the toilet door itself, add a </w:t>
            </w:r>
            <w:r w:rsidR="00036A79">
              <w:t xml:space="preserve">sign with words </w:t>
            </w:r>
            <w:r w:rsidR="008647A6">
              <w:t xml:space="preserve">and </w:t>
            </w:r>
            <w:r w:rsidR="00774703">
              <w:t>pictures.</w:t>
            </w:r>
            <w:r w:rsidR="005423E2">
              <w:t xml:space="preserve"> </w:t>
            </w:r>
          </w:p>
          <w:p w14:paraId="162E057B" w14:textId="2FD4BFA0" w:rsidR="008647A6" w:rsidRPr="009B35DA" w:rsidRDefault="008647A6" w:rsidP="008647A6">
            <w:pPr>
              <w:pStyle w:val="ListParagraph"/>
              <w:numPr>
                <w:ilvl w:val="0"/>
                <w:numId w:val="1"/>
              </w:numPr>
              <w:spacing w:before="120" w:after="120"/>
              <w:ind w:left="357" w:hanging="357"/>
              <w:contextualSpacing w:val="0"/>
            </w:pPr>
            <w:r w:rsidRPr="008647A6">
              <w:t xml:space="preserve">Also (although not covered in the film) </w:t>
            </w:r>
            <w:r>
              <w:t>signs showing the way to the exit door and the door itself can be helpful.</w:t>
            </w:r>
          </w:p>
        </w:tc>
        <w:tc>
          <w:tcPr>
            <w:tcW w:w="3471" w:type="dxa"/>
          </w:tcPr>
          <w:p w14:paraId="7E94ED3D" w14:textId="77777777" w:rsidR="00D23F3C" w:rsidRDefault="00D23F3C">
            <w:pPr>
              <w:spacing w:after="0"/>
              <w:rPr>
                <w:noProof/>
              </w:rPr>
            </w:pPr>
          </w:p>
        </w:tc>
      </w:tr>
      <w:tr w:rsidR="00D23F3C" w14:paraId="1A0845EA" w14:textId="77777777" w:rsidTr="00830971">
        <w:trPr>
          <w:cantSplit/>
        </w:trPr>
        <w:tc>
          <w:tcPr>
            <w:tcW w:w="3470" w:type="dxa"/>
          </w:tcPr>
          <w:p w14:paraId="3C4E8081" w14:textId="77777777" w:rsidR="00D23F3C" w:rsidRDefault="00E3239B" w:rsidP="004E4D63">
            <w:pPr>
              <w:pStyle w:val="Heading3"/>
              <w:numPr>
                <w:ilvl w:val="0"/>
                <w:numId w:val="3"/>
              </w:numPr>
              <w:rPr>
                <w:noProof/>
              </w:rPr>
            </w:pPr>
            <w:r>
              <w:rPr>
                <w:noProof/>
              </w:rPr>
              <w:t>Lighting</w:t>
            </w:r>
          </w:p>
          <w:p w14:paraId="4436A637" w14:textId="4213F552" w:rsidR="00AD01B2" w:rsidRDefault="00AD01B2" w:rsidP="00036A79">
            <w:pPr>
              <w:spacing w:before="120" w:after="120"/>
            </w:pPr>
            <w:r>
              <w:t>Shadows and half light can be difficult</w:t>
            </w:r>
            <w:r w:rsidR="00B66AA5">
              <w:t>: poor lighting can impact on peripheral vision and balance.</w:t>
            </w:r>
          </w:p>
          <w:p w14:paraId="01E5F5D0" w14:textId="749FAB6B" w:rsidR="00E3239B" w:rsidRDefault="009B0318" w:rsidP="008647A6">
            <w:pPr>
              <w:pStyle w:val="ListParagraph"/>
              <w:numPr>
                <w:ilvl w:val="0"/>
                <w:numId w:val="1"/>
              </w:numPr>
              <w:spacing w:before="120" w:after="120"/>
              <w:ind w:left="357" w:hanging="357"/>
              <w:contextualSpacing w:val="0"/>
            </w:pPr>
            <w:r>
              <w:t xml:space="preserve">Coming </w:t>
            </w:r>
            <w:r w:rsidR="008647A6">
              <w:t>into</w:t>
            </w:r>
            <w:r>
              <w:t xml:space="preserve"> church, it is important that the en</w:t>
            </w:r>
            <w:r w:rsidR="00E3239B">
              <w:t>trance/porch</w:t>
            </w:r>
            <w:r w:rsidR="00DE0512">
              <w:t xml:space="preserve"> is </w:t>
            </w:r>
            <w:r>
              <w:t>well lit.</w:t>
            </w:r>
          </w:p>
          <w:p w14:paraId="61290FC7" w14:textId="303A2054" w:rsidR="007841E6" w:rsidRDefault="00830971" w:rsidP="008647A6">
            <w:pPr>
              <w:pStyle w:val="ListParagraph"/>
              <w:numPr>
                <w:ilvl w:val="0"/>
                <w:numId w:val="1"/>
              </w:numPr>
              <w:spacing w:before="120" w:after="120"/>
              <w:ind w:left="357" w:hanging="357"/>
              <w:contextualSpacing w:val="0"/>
            </w:pPr>
            <w:r>
              <w:t>Good clear lighting inside church makes a real difference.</w:t>
            </w:r>
          </w:p>
        </w:tc>
        <w:tc>
          <w:tcPr>
            <w:tcW w:w="3471" w:type="dxa"/>
          </w:tcPr>
          <w:p w14:paraId="7F4F2340" w14:textId="77777777" w:rsidR="00D23F3C" w:rsidRDefault="00D23F3C">
            <w:pPr>
              <w:spacing w:after="0"/>
              <w:rPr>
                <w:noProof/>
              </w:rPr>
            </w:pPr>
          </w:p>
        </w:tc>
      </w:tr>
      <w:tr w:rsidR="00D23F3C" w14:paraId="658816A4" w14:textId="77777777" w:rsidTr="00830971">
        <w:trPr>
          <w:cantSplit/>
        </w:trPr>
        <w:tc>
          <w:tcPr>
            <w:tcW w:w="3470" w:type="dxa"/>
          </w:tcPr>
          <w:p w14:paraId="2E961921" w14:textId="77777777" w:rsidR="00D23F3C" w:rsidRDefault="005423E2" w:rsidP="008647A6">
            <w:pPr>
              <w:pStyle w:val="Heading3"/>
              <w:numPr>
                <w:ilvl w:val="0"/>
                <w:numId w:val="3"/>
              </w:numPr>
              <w:rPr>
                <w:noProof/>
              </w:rPr>
            </w:pPr>
            <w:r>
              <w:rPr>
                <w:noProof/>
              </w:rPr>
              <w:lastRenderedPageBreak/>
              <w:t>Toilet</w:t>
            </w:r>
          </w:p>
          <w:p w14:paraId="269436B8" w14:textId="1F2878B5" w:rsidR="00CD0F8B" w:rsidRDefault="00520346" w:rsidP="00CD0F8B">
            <w:pPr>
              <w:spacing w:before="120" w:after="120"/>
            </w:pPr>
            <w:r>
              <w:t xml:space="preserve">It’s helpful if the fittings are </w:t>
            </w:r>
            <w:r w:rsidR="00CD0F8B">
              <w:t>in</w:t>
            </w:r>
            <w:r w:rsidR="008D4393">
              <w:t xml:space="preserve"> plain </w:t>
            </w:r>
            <w:proofErr w:type="spellStart"/>
            <w:r>
              <w:t>constrasting</w:t>
            </w:r>
            <w:proofErr w:type="spellEnd"/>
            <w:r>
              <w:t xml:space="preserve"> </w:t>
            </w:r>
            <w:proofErr w:type="spellStart"/>
            <w:r>
              <w:t>colour</w:t>
            </w:r>
            <w:r w:rsidR="00CD0F8B">
              <w:t>s</w:t>
            </w:r>
            <w:proofErr w:type="spellEnd"/>
            <w:r w:rsidR="00CD0F8B">
              <w:t xml:space="preserve"> so that they are clearly visible.</w:t>
            </w:r>
          </w:p>
          <w:p w14:paraId="4A6ED8A1" w14:textId="79D641D9" w:rsidR="00520346" w:rsidRDefault="00CD0F8B" w:rsidP="008647A6">
            <w:pPr>
              <w:pStyle w:val="ListParagraph"/>
              <w:numPr>
                <w:ilvl w:val="0"/>
                <w:numId w:val="1"/>
              </w:numPr>
              <w:spacing w:before="120" w:after="120"/>
              <w:ind w:left="357" w:hanging="357"/>
              <w:contextualSpacing w:val="0"/>
            </w:pPr>
            <w:r>
              <w:t>It’s helpful if the</w:t>
            </w:r>
            <w:r w:rsidR="008D4393">
              <w:t xml:space="preserve"> toilet </w:t>
            </w:r>
            <w:r w:rsidR="00FE082F">
              <w:t xml:space="preserve">seat is a contrasting </w:t>
            </w:r>
            <w:proofErr w:type="spellStart"/>
            <w:r w:rsidR="00FE082F">
              <w:t>colour</w:t>
            </w:r>
            <w:proofErr w:type="spellEnd"/>
            <w:r w:rsidR="00FE082F">
              <w:t xml:space="preserve"> to the </w:t>
            </w:r>
            <w:r w:rsidR="000974D2">
              <w:t>walls and the rest of the toilet.</w:t>
            </w:r>
            <w:r>
              <w:t xml:space="preserve"> </w:t>
            </w:r>
            <w:r w:rsidR="000864F9">
              <w:t xml:space="preserve"> </w:t>
            </w:r>
          </w:p>
        </w:tc>
        <w:tc>
          <w:tcPr>
            <w:tcW w:w="3471" w:type="dxa"/>
          </w:tcPr>
          <w:p w14:paraId="1979824A" w14:textId="77777777" w:rsidR="00D23F3C" w:rsidRDefault="00D23F3C">
            <w:pPr>
              <w:spacing w:after="0"/>
              <w:rPr>
                <w:noProof/>
              </w:rPr>
            </w:pPr>
          </w:p>
        </w:tc>
      </w:tr>
      <w:tr w:rsidR="00D23F3C" w14:paraId="21CDA2E0" w14:textId="77777777" w:rsidTr="00830971">
        <w:trPr>
          <w:cantSplit/>
        </w:trPr>
        <w:tc>
          <w:tcPr>
            <w:tcW w:w="3470" w:type="dxa"/>
          </w:tcPr>
          <w:p w14:paraId="290BA94C" w14:textId="173F1565" w:rsidR="00D23F3C" w:rsidRDefault="005423E2" w:rsidP="008647A6">
            <w:pPr>
              <w:pStyle w:val="Heading3"/>
              <w:numPr>
                <w:ilvl w:val="0"/>
                <w:numId w:val="3"/>
              </w:numPr>
              <w:rPr>
                <w:noProof/>
              </w:rPr>
            </w:pPr>
            <w:r>
              <w:rPr>
                <w:noProof/>
              </w:rPr>
              <w:t>Flooring</w:t>
            </w:r>
            <w:r w:rsidR="00B30BC5">
              <w:rPr>
                <w:noProof/>
              </w:rPr>
              <w:t xml:space="preserve"> and mats</w:t>
            </w:r>
          </w:p>
          <w:p w14:paraId="1C9C603C" w14:textId="1FBEF408" w:rsidR="000864F9" w:rsidRDefault="000864F9" w:rsidP="00536360">
            <w:pPr>
              <w:spacing w:before="120" w:after="120"/>
            </w:pPr>
            <w:r>
              <w:t xml:space="preserve">Some </w:t>
            </w:r>
            <w:proofErr w:type="spellStart"/>
            <w:r>
              <w:t>colours</w:t>
            </w:r>
            <w:proofErr w:type="spellEnd"/>
            <w:r>
              <w:t xml:space="preserve"> of carpet </w:t>
            </w:r>
            <w:r w:rsidR="00536360">
              <w:t>can be more difficult</w:t>
            </w:r>
            <w:r w:rsidR="008F1A5D">
              <w:t xml:space="preserve">: the </w:t>
            </w:r>
            <w:r w:rsidR="00020392">
              <w:t xml:space="preserve">plain </w:t>
            </w:r>
            <w:r w:rsidR="008F1A5D">
              <w:t>blue carpet worked well.</w:t>
            </w:r>
          </w:p>
          <w:p w14:paraId="7FBFC5E0" w14:textId="77777777" w:rsidR="00AC592D" w:rsidRDefault="00AC592D" w:rsidP="008647A6">
            <w:pPr>
              <w:pStyle w:val="ListParagraph"/>
              <w:numPr>
                <w:ilvl w:val="0"/>
                <w:numId w:val="1"/>
              </w:numPr>
              <w:spacing w:before="120" w:after="120"/>
              <w:ind w:left="357" w:hanging="357"/>
              <w:contextualSpacing w:val="0"/>
            </w:pPr>
            <w:r>
              <w:t>A black mat or black flooring is difficult: it can look like a hole.</w:t>
            </w:r>
          </w:p>
          <w:p w14:paraId="4672890C" w14:textId="5A801C05" w:rsidR="005423E2" w:rsidRDefault="00BB0275" w:rsidP="008647A6">
            <w:pPr>
              <w:pStyle w:val="ListParagraph"/>
              <w:numPr>
                <w:ilvl w:val="0"/>
                <w:numId w:val="1"/>
              </w:numPr>
              <w:spacing w:before="120" w:after="120"/>
              <w:ind w:left="357" w:hanging="357"/>
              <w:contextualSpacing w:val="0"/>
            </w:pPr>
            <w:r>
              <w:t xml:space="preserve">It’s helpful to have the carpet the full width of the aisle: if there’s a black grill </w:t>
            </w:r>
            <w:r w:rsidR="00AC592D">
              <w:t>at the edge of the carpet, that can look like a hole/gully.</w:t>
            </w:r>
          </w:p>
          <w:p w14:paraId="6BF09D5E" w14:textId="77777777" w:rsidR="00AD01B2" w:rsidRDefault="00C25CAB" w:rsidP="008647A6">
            <w:pPr>
              <w:pStyle w:val="ListParagraph"/>
              <w:numPr>
                <w:ilvl w:val="0"/>
                <w:numId w:val="1"/>
              </w:numPr>
              <w:spacing w:before="120" w:after="120"/>
              <w:ind w:left="357" w:hanging="357"/>
              <w:contextualSpacing w:val="0"/>
            </w:pPr>
            <w:r>
              <w:t>Checkered floors or patterned floors/tiles can be difficult</w:t>
            </w:r>
            <w:r w:rsidR="00171071">
              <w:t>: busy floors are not good.</w:t>
            </w:r>
          </w:p>
          <w:p w14:paraId="30D96F8A" w14:textId="014400E5" w:rsidR="00B524DF" w:rsidRDefault="00B524DF" w:rsidP="008647A6">
            <w:pPr>
              <w:pStyle w:val="ListParagraph"/>
              <w:numPr>
                <w:ilvl w:val="0"/>
                <w:numId w:val="1"/>
              </w:numPr>
              <w:spacing w:before="120" w:after="120"/>
              <w:ind w:left="357" w:hanging="357"/>
              <w:contextualSpacing w:val="0"/>
            </w:pPr>
            <w:r>
              <w:t>Also (although not covered in the film) a shiny floor surface can be difficult: it can look like water.</w:t>
            </w:r>
          </w:p>
        </w:tc>
        <w:tc>
          <w:tcPr>
            <w:tcW w:w="3471" w:type="dxa"/>
          </w:tcPr>
          <w:p w14:paraId="2098D26F" w14:textId="77777777" w:rsidR="00D23F3C" w:rsidRDefault="00D23F3C">
            <w:pPr>
              <w:spacing w:after="0"/>
              <w:rPr>
                <w:noProof/>
              </w:rPr>
            </w:pPr>
          </w:p>
        </w:tc>
      </w:tr>
      <w:tr w:rsidR="00D23F3C" w14:paraId="7D395AEA" w14:textId="77777777" w:rsidTr="00830971">
        <w:trPr>
          <w:cantSplit/>
        </w:trPr>
        <w:tc>
          <w:tcPr>
            <w:tcW w:w="3470" w:type="dxa"/>
          </w:tcPr>
          <w:p w14:paraId="3DFAA6EA" w14:textId="4B6765CF" w:rsidR="00D23F3C" w:rsidRDefault="00004C49" w:rsidP="008647A6">
            <w:pPr>
              <w:pStyle w:val="Heading3"/>
              <w:numPr>
                <w:ilvl w:val="0"/>
                <w:numId w:val="3"/>
              </w:numPr>
              <w:rPr>
                <w:noProof/>
              </w:rPr>
            </w:pPr>
            <w:r>
              <w:rPr>
                <w:noProof/>
              </w:rPr>
              <w:lastRenderedPageBreak/>
              <w:t>Step</w:t>
            </w:r>
            <w:r w:rsidR="00171071">
              <w:rPr>
                <w:noProof/>
              </w:rPr>
              <w:t>s</w:t>
            </w:r>
          </w:p>
          <w:p w14:paraId="4544277F" w14:textId="77777777" w:rsidR="00004C49" w:rsidRDefault="00004C49" w:rsidP="008647A6">
            <w:pPr>
              <w:pStyle w:val="ListParagraph"/>
              <w:numPr>
                <w:ilvl w:val="0"/>
                <w:numId w:val="1"/>
              </w:numPr>
              <w:spacing w:before="120" w:after="120"/>
              <w:ind w:left="357" w:hanging="357"/>
              <w:contextualSpacing w:val="0"/>
              <w:rPr>
                <w:noProof/>
              </w:rPr>
            </w:pPr>
            <w:r>
              <w:t xml:space="preserve">Yellow and black tape </w:t>
            </w:r>
            <w:r w:rsidR="00893328">
              <w:t xml:space="preserve">or a </w:t>
            </w:r>
            <w:proofErr w:type="spellStart"/>
            <w:r w:rsidR="00893328">
              <w:t>colour</w:t>
            </w:r>
            <w:proofErr w:type="spellEnd"/>
            <w:r w:rsidR="00893328">
              <w:t xml:space="preserve"> contrast </w:t>
            </w:r>
            <w:r>
              <w:t>can help to ma</w:t>
            </w:r>
            <w:r w:rsidR="001669B9">
              <w:t>rk a step clearly.</w:t>
            </w:r>
          </w:p>
          <w:p w14:paraId="68EE27D7" w14:textId="1E846328" w:rsidR="00893328" w:rsidRDefault="00893328" w:rsidP="008647A6">
            <w:pPr>
              <w:pStyle w:val="ListParagraph"/>
              <w:numPr>
                <w:ilvl w:val="0"/>
                <w:numId w:val="1"/>
              </w:numPr>
              <w:spacing w:before="120" w:after="120"/>
              <w:ind w:left="357" w:hanging="357"/>
              <w:contextualSpacing w:val="0"/>
              <w:rPr>
                <w:noProof/>
              </w:rPr>
            </w:pPr>
            <w:r>
              <w:rPr>
                <w:noProof/>
              </w:rPr>
              <w:t>For a step</w:t>
            </w:r>
            <w:r w:rsidR="00171071">
              <w:rPr>
                <w:noProof/>
              </w:rPr>
              <w:t xml:space="preserve"> </w:t>
            </w:r>
            <w:r w:rsidR="008647A6">
              <w:rPr>
                <w:noProof/>
              </w:rPr>
              <w:t>at</w:t>
            </w:r>
            <w:r w:rsidR="00171071">
              <w:rPr>
                <w:noProof/>
              </w:rPr>
              <w:t xml:space="preserve"> the lectern, to </w:t>
            </w:r>
            <w:r w:rsidR="008647A6">
              <w:rPr>
                <w:noProof/>
              </w:rPr>
              <w:t xml:space="preserve">stand on to </w:t>
            </w:r>
            <w:r w:rsidR="00171071">
              <w:rPr>
                <w:noProof/>
              </w:rPr>
              <w:t>read a lesson,</w:t>
            </w:r>
            <w:r w:rsidR="0020510B">
              <w:rPr>
                <w:noProof/>
              </w:rPr>
              <w:t xml:space="preserve"> balance can be an issue.  So</w:t>
            </w:r>
            <w:r w:rsidR="00171071">
              <w:rPr>
                <w:noProof/>
              </w:rPr>
              <w:t xml:space="preserve"> a step with handles would </w:t>
            </w:r>
            <w:r w:rsidR="0020510B">
              <w:rPr>
                <w:noProof/>
              </w:rPr>
              <w:t>help</w:t>
            </w:r>
            <w:r w:rsidR="009F21BD">
              <w:rPr>
                <w:noProof/>
              </w:rPr>
              <w:t xml:space="preserve"> – or otherwise someone giving a helping hand of support.</w:t>
            </w:r>
          </w:p>
        </w:tc>
        <w:tc>
          <w:tcPr>
            <w:tcW w:w="3471" w:type="dxa"/>
          </w:tcPr>
          <w:p w14:paraId="137B535A" w14:textId="77777777" w:rsidR="00D23F3C" w:rsidRDefault="00D23F3C">
            <w:pPr>
              <w:spacing w:after="0"/>
              <w:rPr>
                <w:noProof/>
              </w:rPr>
            </w:pPr>
          </w:p>
        </w:tc>
      </w:tr>
      <w:tr w:rsidR="00D23F3C" w14:paraId="2291F99A" w14:textId="77777777" w:rsidTr="00830971">
        <w:trPr>
          <w:cantSplit/>
        </w:trPr>
        <w:tc>
          <w:tcPr>
            <w:tcW w:w="3470" w:type="dxa"/>
          </w:tcPr>
          <w:p w14:paraId="1A007CE8" w14:textId="4B1F76A5" w:rsidR="00D23F3C" w:rsidRDefault="001669B9" w:rsidP="004E4D63">
            <w:pPr>
              <w:pStyle w:val="Heading3"/>
              <w:numPr>
                <w:ilvl w:val="0"/>
                <w:numId w:val="3"/>
              </w:numPr>
              <w:rPr>
                <w:noProof/>
              </w:rPr>
            </w:pPr>
            <w:r>
              <w:rPr>
                <w:noProof/>
              </w:rPr>
              <w:t xml:space="preserve">Notices, </w:t>
            </w:r>
            <w:r w:rsidR="00081662">
              <w:rPr>
                <w:noProof/>
              </w:rPr>
              <w:t>n</w:t>
            </w:r>
            <w:r w:rsidR="00004C49">
              <w:rPr>
                <w:noProof/>
              </w:rPr>
              <w:t>oticeboard</w:t>
            </w:r>
            <w:r w:rsidR="00C00286">
              <w:rPr>
                <w:noProof/>
              </w:rPr>
              <w:t xml:space="preserve"> </w:t>
            </w:r>
            <w:r w:rsidR="004E4D63">
              <w:rPr>
                <w:noProof/>
              </w:rPr>
              <w:t>&amp;</w:t>
            </w:r>
            <w:r w:rsidR="00C00286">
              <w:rPr>
                <w:noProof/>
              </w:rPr>
              <w:t xml:space="preserve"> screens</w:t>
            </w:r>
          </w:p>
          <w:p w14:paraId="5C04B263" w14:textId="521766B7" w:rsidR="00004C49" w:rsidRDefault="00004C49" w:rsidP="008647A6">
            <w:pPr>
              <w:pStyle w:val="ListParagraph"/>
              <w:numPr>
                <w:ilvl w:val="0"/>
                <w:numId w:val="1"/>
              </w:numPr>
              <w:spacing w:before="120" w:after="120"/>
              <w:ind w:left="357" w:hanging="357"/>
              <w:contextualSpacing w:val="0"/>
            </w:pPr>
            <w:r>
              <w:t>Yellow writing on black is clear.</w:t>
            </w:r>
            <w:r w:rsidR="002A3F11">
              <w:t xml:space="preserve"> </w:t>
            </w:r>
          </w:p>
          <w:p w14:paraId="689F0C18" w14:textId="3CB31695" w:rsidR="00081662" w:rsidRDefault="00951921" w:rsidP="008647A6">
            <w:pPr>
              <w:pStyle w:val="ListParagraph"/>
              <w:numPr>
                <w:ilvl w:val="0"/>
                <w:numId w:val="1"/>
              </w:numPr>
              <w:spacing w:before="120" w:after="120"/>
              <w:ind w:left="357" w:hanging="357"/>
              <w:contextualSpacing w:val="0"/>
            </w:pPr>
            <w:r>
              <w:t xml:space="preserve">It helps if the notices / </w:t>
            </w:r>
            <w:r w:rsidR="004D7A8B">
              <w:t xml:space="preserve">noticeboards / </w:t>
            </w:r>
            <w:r>
              <w:t xml:space="preserve">screens are at eye level: </w:t>
            </w:r>
            <w:r w:rsidR="00A6083D">
              <w:t xml:space="preserve">if you </w:t>
            </w:r>
            <w:proofErr w:type="gramStart"/>
            <w:r w:rsidR="00A6083D">
              <w:t>have to</w:t>
            </w:r>
            <w:proofErr w:type="gramEnd"/>
            <w:r w:rsidR="00A6083D">
              <w:t xml:space="preserve"> look upwards, </w:t>
            </w:r>
            <w:r>
              <w:t xml:space="preserve">it’s easy to </w:t>
            </w:r>
            <w:r w:rsidR="008647A6">
              <w:t>lose</w:t>
            </w:r>
            <w:r>
              <w:t xml:space="preserve"> balance</w:t>
            </w:r>
            <w:r w:rsidR="00A6083D">
              <w:t>.</w:t>
            </w:r>
          </w:p>
          <w:p w14:paraId="1C61BE31" w14:textId="42C92B7E" w:rsidR="00004C49" w:rsidRDefault="00A6083D" w:rsidP="008647A6">
            <w:pPr>
              <w:pStyle w:val="ListParagraph"/>
              <w:numPr>
                <w:ilvl w:val="0"/>
                <w:numId w:val="1"/>
              </w:numPr>
              <w:spacing w:before="120" w:after="120"/>
              <w:ind w:left="357" w:hanging="357"/>
              <w:contextualSpacing w:val="0"/>
            </w:pPr>
            <w:r>
              <w:t>It’s helpful if the not</w:t>
            </w:r>
            <w:r w:rsidR="008647A6">
              <w:t xml:space="preserve">ices / noticeboards / screens </w:t>
            </w:r>
            <w:r>
              <w:t xml:space="preserve">are </w:t>
            </w:r>
            <w:r w:rsidR="00706AE1">
              <w:t xml:space="preserve">not </w:t>
            </w:r>
            <w:r>
              <w:t>too busy/cluttered.</w:t>
            </w:r>
          </w:p>
        </w:tc>
        <w:tc>
          <w:tcPr>
            <w:tcW w:w="3471" w:type="dxa"/>
          </w:tcPr>
          <w:p w14:paraId="6CCA28F4" w14:textId="77777777" w:rsidR="00D23F3C" w:rsidRDefault="00D23F3C">
            <w:pPr>
              <w:spacing w:after="0"/>
              <w:rPr>
                <w:noProof/>
              </w:rPr>
            </w:pPr>
          </w:p>
        </w:tc>
      </w:tr>
    </w:tbl>
    <w:p w14:paraId="60AB96BF" w14:textId="77777777" w:rsidR="00130072" w:rsidRPr="004E4D63" w:rsidRDefault="00130072">
      <w:pPr>
        <w:spacing w:after="0"/>
        <w:rPr>
          <w:noProof/>
          <w:sz w:val="12"/>
          <w:szCs w:val="12"/>
        </w:rPr>
      </w:pPr>
    </w:p>
    <w:p w14:paraId="363D6C0F" w14:textId="77777777" w:rsidR="00052277" w:rsidRDefault="00052277">
      <w:pPr>
        <w:spacing w:after="0"/>
        <w:rPr>
          <w:noProof/>
        </w:rPr>
      </w:pPr>
      <w:r>
        <w:rPr>
          <w:noProof/>
        </w:rPr>
        <w:br w:type="page"/>
      </w:r>
    </w:p>
    <w:p w14:paraId="2368D11E" w14:textId="00D8F628" w:rsidR="009D6293" w:rsidRDefault="008D27A8">
      <w:pPr>
        <w:spacing w:after="0"/>
        <w:rPr>
          <w:noProof/>
        </w:rPr>
      </w:pPr>
      <w:r>
        <w:rPr>
          <w:noProof/>
        </w:rPr>
        <w:lastRenderedPageBreak/>
        <w:t>For some</w:t>
      </w:r>
      <w:r w:rsidR="00FB23A7">
        <w:rPr>
          <w:noProof/>
        </w:rPr>
        <w:t xml:space="preserve"> issues that are unhelpful for dementia-friendliness, there is a </w:t>
      </w:r>
      <w:r w:rsidR="009E6FFF">
        <w:rPr>
          <w:noProof/>
        </w:rPr>
        <w:t xml:space="preserve">simple, </w:t>
      </w:r>
      <w:r w:rsidR="005446DB">
        <w:rPr>
          <w:noProof/>
        </w:rPr>
        <w:t>cost-effective</w:t>
      </w:r>
      <w:r w:rsidR="009E6FFF">
        <w:rPr>
          <w:noProof/>
        </w:rPr>
        <w:t xml:space="preserve"> solution e.g. adding laminated signs.  </w:t>
      </w:r>
      <w:r w:rsidR="000877A9">
        <w:rPr>
          <w:noProof/>
        </w:rPr>
        <w:t>Here, it’s good to</w:t>
      </w:r>
      <w:r w:rsidR="009D6293">
        <w:rPr>
          <w:noProof/>
        </w:rPr>
        <w:t xml:space="preserve"> go ahead </w:t>
      </w:r>
      <w:r w:rsidR="000877A9">
        <w:rPr>
          <w:noProof/>
        </w:rPr>
        <w:t>and make</w:t>
      </w:r>
      <w:r w:rsidR="009D6293">
        <w:rPr>
          <w:noProof/>
        </w:rPr>
        <w:t xml:space="preserve"> </w:t>
      </w:r>
      <w:r w:rsidR="00F40121">
        <w:rPr>
          <w:noProof/>
        </w:rPr>
        <w:t>straightfo</w:t>
      </w:r>
      <w:r w:rsidR="00332AF2">
        <w:rPr>
          <w:noProof/>
        </w:rPr>
        <w:t xml:space="preserve">rward </w:t>
      </w:r>
      <w:r w:rsidR="009D6293">
        <w:rPr>
          <w:noProof/>
        </w:rPr>
        <w:t>changes</w:t>
      </w:r>
      <w:r w:rsidR="00332AF2">
        <w:rPr>
          <w:noProof/>
        </w:rPr>
        <w:t xml:space="preserve">.  It’s </w:t>
      </w:r>
      <w:r w:rsidR="000877A9">
        <w:rPr>
          <w:noProof/>
        </w:rPr>
        <w:t xml:space="preserve">also important to communicate </w:t>
      </w:r>
      <w:r w:rsidR="009D6293">
        <w:rPr>
          <w:noProof/>
        </w:rPr>
        <w:t>why</w:t>
      </w:r>
      <w:r>
        <w:rPr>
          <w:noProof/>
        </w:rPr>
        <w:t xml:space="preserve"> we’re doing so.</w:t>
      </w:r>
      <w:r w:rsidR="00052277">
        <w:rPr>
          <w:noProof/>
        </w:rPr>
        <w:t xml:space="preserve"> </w:t>
      </w:r>
      <w:r w:rsidR="008D2AFA">
        <w:rPr>
          <w:noProof/>
        </w:rPr>
        <w:t xml:space="preserve"> As we name and face dementia together, we increase awareness and we open up connections and conversations: that’s all </w:t>
      </w:r>
      <w:r w:rsidR="00810F2D">
        <w:rPr>
          <w:noProof/>
        </w:rPr>
        <w:t xml:space="preserve">part of becoming a more dementia-friendly church.  </w:t>
      </w:r>
    </w:p>
    <w:p w14:paraId="7A6907C2" w14:textId="77777777" w:rsidR="00052277" w:rsidRPr="004E4D63" w:rsidRDefault="00052277">
      <w:pPr>
        <w:spacing w:after="0"/>
        <w:rPr>
          <w:noProof/>
          <w:sz w:val="12"/>
          <w:szCs w:val="12"/>
        </w:rPr>
      </w:pPr>
    </w:p>
    <w:p w14:paraId="22423ED6" w14:textId="270AF0E7" w:rsidR="00130072" w:rsidRDefault="005446DB">
      <w:pPr>
        <w:spacing w:after="0"/>
        <w:rPr>
          <w:noProof/>
        </w:rPr>
      </w:pPr>
      <w:r>
        <w:rPr>
          <w:noProof/>
        </w:rPr>
        <w:t>We may identify</w:t>
      </w:r>
      <w:r w:rsidR="009E6FFF">
        <w:rPr>
          <w:noProof/>
        </w:rPr>
        <w:t xml:space="preserve"> other issues which </w:t>
      </w:r>
      <w:r w:rsidR="003F79D0">
        <w:rPr>
          <w:noProof/>
        </w:rPr>
        <w:t xml:space="preserve">are not </w:t>
      </w:r>
      <w:r w:rsidR="00284BD0">
        <w:rPr>
          <w:noProof/>
        </w:rPr>
        <w:t xml:space="preserve">a </w:t>
      </w:r>
      <w:r w:rsidR="003F79D0">
        <w:rPr>
          <w:noProof/>
        </w:rPr>
        <w:t>“quick fix”</w:t>
      </w:r>
      <w:r w:rsidR="00B15C3B">
        <w:rPr>
          <w:noProof/>
        </w:rPr>
        <w:t xml:space="preserve">, perhaps because they </w:t>
      </w:r>
      <w:r w:rsidR="009E687A">
        <w:rPr>
          <w:noProof/>
        </w:rPr>
        <w:t xml:space="preserve">would require significant expenditure e.g. </w:t>
      </w:r>
      <w:r w:rsidR="00B15C3B">
        <w:rPr>
          <w:noProof/>
        </w:rPr>
        <w:t xml:space="preserve">upgrading lighting or changing flooring.  </w:t>
      </w:r>
      <w:r w:rsidR="003F79D0">
        <w:rPr>
          <w:noProof/>
        </w:rPr>
        <w:t xml:space="preserve"> </w:t>
      </w:r>
      <w:r w:rsidR="00B15C3B">
        <w:rPr>
          <w:noProof/>
        </w:rPr>
        <w:t xml:space="preserve">Here, we </w:t>
      </w:r>
      <w:r w:rsidR="004E76D2">
        <w:rPr>
          <w:noProof/>
        </w:rPr>
        <w:t>might add the change to the “wish list” for the next refurbishment.  We can als</w:t>
      </w:r>
      <w:r w:rsidR="004C0A93">
        <w:rPr>
          <w:noProof/>
        </w:rPr>
        <w:t xml:space="preserve">o share our understanding and offer support e.g. a </w:t>
      </w:r>
      <w:r w:rsidR="006C6BA0">
        <w:rPr>
          <w:noProof/>
        </w:rPr>
        <w:t xml:space="preserve">offering a steadying </w:t>
      </w:r>
      <w:r w:rsidR="004C0A93">
        <w:rPr>
          <w:noProof/>
        </w:rPr>
        <w:t xml:space="preserve">hand when walking over a </w:t>
      </w:r>
      <w:r w:rsidR="006C6BA0">
        <w:rPr>
          <w:noProof/>
        </w:rPr>
        <w:t>checkered floor.</w:t>
      </w:r>
    </w:p>
    <w:p w14:paraId="166C9D2B" w14:textId="77777777" w:rsidR="00052277" w:rsidRDefault="00052277">
      <w:pPr>
        <w:spacing w:after="0"/>
        <w:rPr>
          <w:noProof/>
        </w:rPr>
      </w:pPr>
    </w:p>
    <w:p w14:paraId="53FEB618" w14:textId="77777777" w:rsidR="00B25C34" w:rsidRDefault="00B25C34" w:rsidP="0029719C">
      <w:pPr>
        <w:spacing w:after="0"/>
        <w:rPr>
          <w:rStyle w:val="Heading2Char"/>
          <w:rFonts w:eastAsia="Calibri"/>
        </w:rPr>
      </w:pPr>
    </w:p>
    <w:p w14:paraId="2E7057F0" w14:textId="77777777" w:rsidR="00B25C34" w:rsidRDefault="00B25C34" w:rsidP="0029719C">
      <w:pPr>
        <w:spacing w:after="0"/>
        <w:rPr>
          <w:rStyle w:val="Heading2Char"/>
          <w:rFonts w:eastAsia="Calibri"/>
        </w:rPr>
      </w:pPr>
    </w:p>
    <w:p w14:paraId="2CB93010" w14:textId="6D9CAB9B" w:rsidR="0029719C" w:rsidRDefault="004F5723" w:rsidP="0029719C">
      <w:pPr>
        <w:spacing w:after="0"/>
        <w:rPr>
          <w:noProof/>
          <w:lang w:val="en-GB"/>
        </w:rPr>
      </w:pPr>
      <w:r>
        <w:rPr>
          <w:rStyle w:val="Heading2Char"/>
          <w:rFonts w:eastAsia="Calibri"/>
        </w:rPr>
        <w:t>More a</w:t>
      </w:r>
      <w:r w:rsidR="003050DF">
        <w:rPr>
          <w:rStyle w:val="Heading2Char"/>
          <w:rFonts w:eastAsia="Calibri"/>
        </w:rPr>
        <w:t>bout Dementia-Friendly Physical Environment</w:t>
      </w:r>
    </w:p>
    <w:p w14:paraId="3AC4B727" w14:textId="77777777" w:rsidR="00D34AA4" w:rsidRPr="00D34AA4" w:rsidRDefault="00D34AA4" w:rsidP="008647A6">
      <w:pPr>
        <w:pStyle w:val="ListParagraph"/>
        <w:numPr>
          <w:ilvl w:val="0"/>
          <w:numId w:val="2"/>
        </w:numPr>
        <w:spacing w:before="120" w:after="120"/>
        <w:ind w:left="357" w:hanging="357"/>
        <w:contextualSpacing w:val="0"/>
        <w:rPr>
          <w:noProof/>
          <w:lang w:val="en-GB"/>
        </w:rPr>
      </w:pPr>
      <w:r w:rsidRPr="00D34AA4">
        <w:rPr>
          <w:b/>
          <w:bCs/>
          <w:noProof/>
          <w:lang w:val="en-GB"/>
        </w:rPr>
        <w:t>Alzheimer’s Society “Dementia-friendly environment checklist”:</w:t>
      </w:r>
      <w:r w:rsidRPr="00D34AA4">
        <w:rPr>
          <w:noProof/>
          <w:lang w:val="en-GB"/>
        </w:rPr>
        <w:t xml:space="preserve"> </w:t>
      </w:r>
      <w:hyperlink r:id="rId13" w:history="1">
        <w:r w:rsidRPr="00D34AA4">
          <w:rPr>
            <w:rStyle w:val="Hyperlink"/>
            <w:noProof/>
            <w:lang w:val="en-GB"/>
          </w:rPr>
          <w:t>https://www.alzheimers.org.uk/get-involved/dementia-friendly-resources/organisations/dementia-friendly-environment-checklist</w:t>
        </w:r>
      </w:hyperlink>
      <w:r w:rsidRPr="00D34AA4">
        <w:rPr>
          <w:noProof/>
          <w:lang w:val="en-GB"/>
        </w:rPr>
        <w:t xml:space="preserve"> </w:t>
      </w:r>
    </w:p>
    <w:p w14:paraId="64AF1AC3" w14:textId="174A2D39" w:rsidR="00D34AA4" w:rsidRPr="003050DF" w:rsidRDefault="00D34AA4" w:rsidP="008647A6">
      <w:pPr>
        <w:pStyle w:val="ListParagraph"/>
        <w:numPr>
          <w:ilvl w:val="0"/>
          <w:numId w:val="2"/>
        </w:numPr>
        <w:spacing w:before="120" w:after="120"/>
        <w:ind w:left="357" w:hanging="357"/>
        <w:contextualSpacing w:val="0"/>
        <w:rPr>
          <w:noProof/>
        </w:rPr>
      </w:pPr>
      <w:r w:rsidRPr="007E127E">
        <w:rPr>
          <w:b/>
          <w:bCs/>
        </w:rPr>
        <w:t>DSDC, Stirling University</w:t>
      </w:r>
      <w:r>
        <w:rPr>
          <w:noProof/>
        </w:rPr>
        <w:t xml:space="preserve">: The Dementia Services Development Centre at Stirling University </w:t>
      </w:r>
      <w:hyperlink r:id="rId14" w:history="1">
        <w:r w:rsidR="009C4FFE" w:rsidRPr="009C4FFE">
          <w:rPr>
            <w:rStyle w:val="Hyperlink"/>
            <w:noProof/>
          </w:rPr>
          <w:t>Dementia Services Development Centre (stir.ac.uk)</w:t>
        </w:r>
      </w:hyperlink>
      <w:r>
        <w:rPr>
          <w:noProof/>
        </w:rPr>
        <w:t xml:space="preserve">  includes research / information / resources on a dementia-friendly physical environment.</w:t>
      </w:r>
    </w:p>
    <w:p w14:paraId="78FB83FC" w14:textId="0A1BEA2D" w:rsidR="0029719C" w:rsidRPr="000E6EC9" w:rsidRDefault="00D34AA4" w:rsidP="008647A6">
      <w:pPr>
        <w:pStyle w:val="ListParagraph"/>
        <w:numPr>
          <w:ilvl w:val="0"/>
          <w:numId w:val="2"/>
        </w:numPr>
        <w:spacing w:before="120" w:after="240"/>
        <w:ind w:left="357" w:hanging="357"/>
        <w:contextualSpacing w:val="0"/>
        <w:rPr>
          <w:noProof/>
        </w:rPr>
      </w:pPr>
      <w:r w:rsidRPr="003050DF">
        <w:rPr>
          <w:b/>
          <w:bCs/>
          <w:noProof/>
        </w:rPr>
        <w:t>The dementia environment at home</w:t>
      </w:r>
      <w:r>
        <w:rPr>
          <w:noProof/>
        </w:rPr>
        <w:t xml:space="preserve">: For more about a dementia-friendly physical environment at home, </w:t>
      </w:r>
      <w:hyperlink r:id="rId15" w:history="1">
        <w:r w:rsidRPr="00E4266E">
          <w:rPr>
            <w:rStyle w:val="Hyperlink"/>
            <w:noProof/>
          </w:rPr>
          <w:t>here’s a helpful 12 minute video</w:t>
        </w:r>
      </w:hyperlink>
      <w:r>
        <w:rPr>
          <w:noProof/>
        </w:rPr>
        <w:t>.</w:t>
      </w:r>
    </w:p>
    <w:p w14:paraId="2CC1D1C7" w14:textId="77777777" w:rsidR="00052277" w:rsidRDefault="00052277">
      <w:pPr>
        <w:spacing w:after="0"/>
        <w:rPr>
          <w:rFonts w:ascii="Arial Rounded MT Bold" w:eastAsia="Times New Roman" w:hAnsi="Arial Rounded MT Bold"/>
          <w:bCs/>
          <w:noProof/>
          <w:color w:val="00994B"/>
          <w:w w:val="90"/>
          <w:sz w:val="28"/>
          <w:szCs w:val="26"/>
          <w:lang w:val="en-GB"/>
        </w:rPr>
      </w:pPr>
      <w:r>
        <w:rPr>
          <w:noProof/>
          <w:lang w:val="en-GB"/>
        </w:rPr>
        <w:br w:type="page"/>
      </w:r>
    </w:p>
    <w:p w14:paraId="0A1C9BC5" w14:textId="77777777" w:rsidR="00B25C34" w:rsidRDefault="00B25C34" w:rsidP="0029719C">
      <w:pPr>
        <w:pStyle w:val="Heading2"/>
        <w:spacing w:before="120" w:after="120"/>
        <w:rPr>
          <w:noProof/>
          <w:lang w:val="en-GB"/>
        </w:rPr>
      </w:pPr>
    </w:p>
    <w:p w14:paraId="73580D4D" w14:textId="77777777" w:rsidR="00B25C34" w:rsidRDefault="00B25C34" w:rsidP="0029719C">
      <w:pPr>
        <w:pStyle w:val="Heading2"/>
        <w:spacing w:before="120" w:after="120"/>
        <w:rPr>
          <w:noProof/>
          <w:lang w:val="en-GB"/>
        </w:rPr>
      </w:pPr>
    </w:p>
    <w:p w14:paraId="640348FD" w14:textId="069092B0" w:rsidR="0029719C" w:rsidRPr="0029719C" w:rsidRDefault="009E08C9" w:rsidP="0029719C">
      <w:pPr>
        <w:pStyle w:val="Heading2"/>
        <w:spacing w:before="120" w:after="120"/>
        <w:rPr>
          <w:noProof/>
          <w:lang w:val="en-GB"/>
        </w:rPr>
      </w:pPr>
      <w:r>
        <w:rPr>
          <w:noProof/>
          <w:lang w:val="en-GB"/>
        </w:rPr>
        <w:t>More a</w:t>
      </w:r>
      <w:r w:rsidR="0029719C" w:rsidRPr="0029719C">
        <w:rPr>
          <w:noProof/>
          <w:lang w:val="en-GB"/>
        </w:rPr>
        <w:t>bout our Dementia-Friendly Churches and Schools Network</w:t>
      </w:r>
    </w:p>
    <w:p w14:paraId="6D140838" w14:textId="330F6B4E" w:rsidR="0029719C" w:rsidRPr="0029719C" w:rsidRDefault="0029719C" w:rsidP="0029719C">
      <w:pPr>
        <w:spacing w:before="120" w:after="120"/>
        <w:rPr>
          <w:noProof/>
          <w:lang w:val="en-GB"/>
        </w:rPr>
      </w:pPr>
      <w:r w:rsidRPr="0029719C">
        <w:rPr>
          <w:noProof/>
          <w:lang w:val="en-GB"/>
        </w:rPr>
        <w:t>The Dementia-Friendly Churches and Schools network in the Diocese of Lichfield brings together communities across Staffordshire, The Black Country and north Shropshire.  We work together to increase understanding about dementia, listening to its impact and learning from one another as we stay in step with people living with dementia. We are glad to journey together, becoming more dementia-friendly.</w:t>
      </w:r>
    </w:p>
    <w:p w14:paraId="348C4547" w14:textId="5052BD8D" w:rsidR="0029719C" w:rsidRPr="0029719C" w:rsidRDefault="0029719C" w:rsidP="00F106E4">
      <w:pPr>
        <w:spacing w:after="120"/>
        <w:rPr>
          <w:noProof/>
          <w:lang w:val="en-GB"/>
        </w:rPr>
      </w:pPr>
      <w:r w:rsidRPr="0029719C">
        <w:rPr>
          <w:rStyle w:val="Heading3Char"/>
          <w:rFonts w:eastAsia="Calibri"/>
          <w:lang w:val="en-GB"/>
        </w:rPr>
        <w:t>Dementia-Friendly Churches</w:t>
      </w:r>
      <w:r w:rsidRPr="0029719C">
        <w:rPr>
          <w:noProof/>
          <w:lang w:val="en-GB"/>
        </w:rPr>
        <w:t xml:space="preserve"> </w:t>
      </w:r>
      <w:hyperlink r:id="rId16" w:history="1">
        <w:r w:rsidRPr="0029719C">
          <w:rPr>
            <w:rStyle w:val="Hyperlink"/>
            <w:noProof/>
            <w:lang w:val="en-GB"/>
          </w:rPr>
          <w:t>https://www.lichfield.anglican.org/inclusion/dementia-friendly-church/</w:t>
        </w:r>
      </w:hyperlink>
    </w:p>
    <w:p w14:paraId="044A953B" w14:textId="6C63EB9C" w:rsidR="0029719C" w:rsidRPr="0029719C" w:rsidRDefault="0029719C" w:rsidP="00AC031A">
      <w:pPr>
        <w:pStyle w:val="Heading3"/>
        <w:rPr>
          <w:noProof/>
          <w:lang w:val="en-GB"/>
        </w:rPr>
      </w:pPr>
      <w:r w:rsidRPr="0029719C">
        <w:rPr>
          <w:noProof/>
          <w:lang w:val="en-GB"/>
        </w:rPr>
        <w:t>Dementia-Friendly Schools</w:t>
      </w:r>
    </w:p>
    <w:p w14:paraId="3C4BA325" w14:textId="0315EB8A" w:rsidR="0029719C" w:rsidRPr="0029719C" w:rsidRDefault="0029719C" w:rsidP="00F106E4">
      <w:pPr>
        <w:spacing w:after="120"/>
        <w:rPr>
          <w:noProof/>
          <w:lang w:val="en-GB"/>
        </w:rPr>
      </w:pPr>
      <w:hyperlink r:id="rId17" w:history="1">
        <w:r w:rsidRPr="0029719C">
          <w:rPr>
            <w:rStyle w:val="Hyperlink"/>
            <w:noProof/>
            <w:lang w:val="en-GB"/>
          </w:rPr>
          <w:t>https://www.ldbe.co.uk/becoming-dementia-friendly-schools/</w:t>
        </w:r>
      </w:hyperlink>
    </w:p>
    <w:p w14:paraId="290E6F73" w14:textId="689129E1" w:rsidR="00AC031A" w:rsidRDefault="00AC031A" w:rsidP="00AC031A">
      <w:pPr>
        <w:pStyle w:val="Heading3"/>
        <w:rPr>
          <w:noProof/>
          <w:lang w:val="en-GB"/>
        </w:rPr>
      </w:pPr>
      <w:r>
        <w:rPr>
          <w:noProof/>
          <w:lang w:val="en-GB"/>
        </w:rPr>
        <w:t xml:space="preserve">For more information </w:t>
      </w:r>
      <w:r w:rsidRPr="0029719C">
        <w:rPr>
          <w:noProof/>
          <w:lang w:val="en-GB"/>
        </w:rPr>
        <w:t xml:space="preserve">contact </w:t>
      </w:r>
    </w:p>
    <w:p w14:paraId="29D66579" w14:textId="2BA3DBD5" w:rsidR="00AC031A" w:rsidRPr="0029719C" w:rsidRDefault="00AC031A" w:rsidP="00F106E4">
      <w:pPr>
        <w:spacing w:after="0"/>
        <w:rPr>
          <w:b/>
          <w:bCs/>
          <w:noProof/>
          <w:lang w:val="en-GB"/>
        </w:rPr>
      </w:pPr>
      <w:r w:rsidRPr="0029719C">
        <w:rPr>
          <w:b/>
          <w:bCs/>
          <w:noProof/>
          <w:lang w:val="en-GB"/>
        </w:rPr>
        <w:t>Sarah Thorpe</w:t>
      </w:r>
      <w:r w:rsidRPr="00FE59AD">
        <w:rPr>
          <w:b/>
          <w:bCs/>
          <w:noProof/>
          <w:lang w:val="en-GB"/>
        </w:rPr>
        <w:t xml:space="preserve">, </w:t>
      </w:r>
      <w:r w:rsidRPr="0029719C">
        <w:rPr>
          <w:b/>
          <w:bCs/>
          <w:noProof/>
          <w:lang w:val="en-GB"/>
        </w:rPr>
        <w:t>Dementia-Friendly Church Enabler, Diocese of Lichfield</w:t>
      </w:r>
    </w:p>
    <w:p w14:paraId="20FF8C81" w14:textId="6B5DCFA5" w:rsidR="00AC031A" w:rsidRPr="0029719C" w:rsidRDefault="00AC031A" w:rsidP="009647FB">
      <w:pPr>
        <w:spacing w:after="0"/>
        <w:rPr>
          <w:noProof/>
          <w:lang w:val="en-GB"/>
        </w:rPr>
      </w:pPr>
      <w:r w:rsidRPr="0029719C">
        <w:rPr>
          <w:noProof/>
          <w:lang w:val="en-GB"/>
        </w:rPr>
        <w:t xml:space="preserve">E: </w:t>
      </w:r>
      <w:hyperlink r:id="rId18" w:history="1">
        <w:r w:rsidRPr="0029719C">
          <w:rPr>
            <w:rStyle w:val="Hyperlink"/>
            <w:noProof/>
            <w:lang w:val="en-GB"/>
          </w:rPr>
          <w:t>sarah.thorpe@lichfield.anglican.org</w:t>
        </w:r>
      </w:hyperlink>
    </w:p>
    <w:p w14:paraId="06BDF786" w14:textId="3C1E05D1" w:rsidR="00AC031A" w:rsidRPr="0029719C" w:rsidRDefault="00AC031A" w:rsidP="009647FB">
      <w:pPr>
        <w:spacing w:after="0"/>
        <w:rPr>
          <w:noProof/>
          <w:lang w:val="en-GB"/>
        </w:rPr>
      </w:pPr>
      <w:r w:rsidRPr="0029719C">
        <w:rPr>
          <w:noProof/>
          <w:lang w:val="en-GB"/>
        </w:rPr>
        <w:t>T: 07982 248949</w:t>
      </w:r>
    </w:p>
    <w:p w14:paraId="711EA8B4" w14:textId="23886051" w:rsidR="0029719C" w:rsidRDefault="00052277" w:rsidP="0029719C">
      <w:pPr>
        <w:spacing w:before="120" w:after="120"/>
        <w:rPr>
          <w:noProof/>
        </w:rPr>
      </w:pPr>
      <w:r w:rsidRPr="00F106E4">
        <w:rPr>
          <w:rFonts w:cs="Segoe UI"/>
          <w:noProof/>
          <w:kern w:val="2"/>
          <w:sz w:val="36"/>
          <w:szCs w:val="36"/>
          <w:lang w:val="en-GB"/>
          <w14:ligatures w14:val="standardContextual"/>
        </w:rPr>
        <w:drawing>
          <wp:anchor distT="0" distB="0" distL="114300" distR="114300" simplePos="0" relativeHeight="251661312" behindDoc="0" locked="0" layoutInCell="1" allowOverlap="1" wp14:anchorId="7CD16E08" wp14:editId="5167EE3E">
            <wp:simplePos x="0" y="0"/>
            <wp:positionH relativeFrom="margin">
              <wp:posOffset>1228816</wp:posOffset>
            </wp:positionH>
            <wp:positionV relativeFrom="paragraph">
              <wp:posOffset>526959</wp:posOffset>
            </wp:positionV>
            <wp:extent cx="2021205" cy="1109980"/>
            <wp:effectExtent l="0" t="0" r="0" b="0"/>
            <wp:wrapSquare wrapText="bothSides"/>
            <wp:docPr id="135844717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7732" name="Picture 1" descr="A logo for a church&#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1205" cy="1109980"/>
                    </a:xfrm>
                    <a:prstGeom prst="rect">
                      <a:avLst/>
                    </a:prstGeom>
                    <a:noFill/>
                  </pic:spPr>
                </pic:pic>
              </a:graphicData>
            </a:graphic>
            <wp14:sizeRelH relativeFrom="page">
              <wp14:pctWidth>0</wp14:pctWidth>
            </wp14:sizeRelH>
            <wp14:sizeRelV relativeFrom="page">
              <wp14:pctHeight>0</wp14:pctHeight>
            </wp14:sizeRelV>
          </wp:anchor>
        </w:drawing>
      </w:r>
      <w:r w:rsidRPr="00F106E4">
        <w:rPr>
          <w:rFonts w:ascii="Arial Rounded MT Bold" w:hAnsi="Arial Rounded MT Bold"/>
          <w:noProof/>
          <w:kern w:val="2"/>
          <w:sz w:val="36"/>
          <w:szCs w:val="36"/>
          <w:lang w:val="en-GB"/>
          <w14:ligatures w14:val="standardContextual"/>
        </w:rPr>
        <w:drawing>
          <wp:anchor distT="0" distB="0" distL="114300" distR="114300" simplePos="0" relativeHeight="251660288" behindDoc="1" locked="0" layoutInCell="1" allowOverlap="1" wp14:anchorId="76CFBC4C" wp14:editId="7BAB4C44">
            <wp:simplePos x="0" y="0"/>
            <wp:positionH relativeFrom="margin">
              <wp:align>center</wp:align>
            </wp:positionH>
            <wp:positionV relativeFrom="paragraph">
              <wp:posOffset>2327638</wp:posOffset>
            </wp:positionV>
            <wp:extent cx="2849880" cy="692150"/>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9880" cy="692150"/>
                    </a:xfrm>
                    <a:prstGeom prst="rect">
                      <a:avLst/>
                    </a:prstGeom>
                  </pic:spPr>
                </pic:pic>
              </a:graphicData>
            </a:graphic>
            <wp14:sizeRelH relativeFrom="page">
              <wp14:pctWidth>0</wp14:pctWidth>
            </wp14:sizeRelH>
            <wp14:sizeRelV relativeFrom="page">
              <wp14:pctHeight>0</wp14:pctHeight>
            </wp14:sizeRelV>
          </wp:anchor>
        </w:drawing>
      </w:r>
    </w:p>
    <w:sectPr w:rsidR="0029719C" w:rsidSect="00F22D14">
      <w:footerReference w:type="default" r:id="rId21"/>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DD7F" w14:textId="77777777" w:rsidR="00B762A7" w:rsidRDefault="00B762A7" w:rsidP="00C45D9B">
      <w:r>
        <w:separator/>
      </w:r>
    </w:p>
    <w:p w14:paraId="35062A87" w14:textId="77777777" w:rsidR="00B762A7" w:rsidRDefault="00B762A7" w:rsidP="00C45D9B"/>
  </w:endnote>
  <w:endnote w:type="continuationSeparator" w:id="0">
    <w:p w14:paraId="624661D1" w14:textId="77777777" w:rsidR="00B762A7" w:rsidRDefault="00B762A7" w:rsidP="00C45D9B">
      <w:r>
        <w:continuationSeparator/>
      </w:r>
    </w:p>
    <w:p w14:paraId="41238144" w14:textId="77777777" w:rsidR="00B762A7" w:rsidRDefault="00B762A7" w:rsidP="00C45D9B"/>
  </w:endnote>
  <w:endnote w:type="continuationNotice" w:id="1">
    <w:p w14:paraId="7927C502" w14:textId="77777777" w:rsidR="00B762A7" w:rsidRDefault="00B762A7" w:rsidP="00C4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455989"/>
      <w:docPartObj>
        <w:docPartGallery w:val="Page Numbers (Bottom of Page)"/>
        <w:docPartUnique/>
      </w:docPartObj>
    </w:sdtPr>
    <w:sdtEndPr>
      <w:rPr>
        <w:noProof/>
      </w:rPr>
    </w:sdtEndPr>
    <w:sdtContent>
      <w:p w14:paraId="4CA04C0B" w14:textId="77777777" w:rsidR="009220BF" w:rsidRDefault="000028BD" w:rsidP="00C45D9B">
        <w:pPr>
          <w:pStyle w:val="Footer"/>
        </w:pPr>
        <w:r>
          <w:fldChar w:fldCharType="begin"/>
        </w:r>
        <w:r w:rsidR="009220BF">
          <w:instrText xml:space="preserve"> PAGE   \* MERGEFORMAT </w:instrText>
        </w:r>
        <w:r>
          <w:fldChar w:fldCharType="separate"/>
        </w:r>
        <w:r w:rsidR="001D6E4C">
          <w:rPr>
            <w:noProof/>
          </w:rPr>
          <w:t>2</w:t>
        </w:r>
        <w:r>
          <w:rPr>
            <w:noProof/>
          </w:rPr>
          <w:fldChar w:fldCharType="end"/>
        </w:r>
      </w:p>
    </w:sdtContent>
  </w:sdt>
  <w:p w14:paraId="3C921757" w14:textId="77777777" w:rsidR="00662BDD" w:rsidRDefault="00662BDD" w:rsidP="00C4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98AB" w14:textId="77777777" w:rsidR="00B762A7" w:rsidRDefault="00B762A7" w:rsidP="00C45D9B">
      <w:r>
        <w:separator/>
      </w:r>
    </w:p>
    <w:p w14:paraId="71F3BBD9" w14:textId="77777777" w:rsidR="00B762A7" w:rsidRDefault="00B762A7" w:rsidP="00C45D9B"/>
  </w:footnote>
  <w:footnote w:type="continuationSeparator" w:id="0">
    <w:p w14:paraId="29695E89" w14:textId="77777777" w:rsidR="00B762A7" w:rsidRDefault="00B762A7" w:rsidP="00C45D9B">
      <w:r>
        <w:continuationSeparator/>
      </w:r>
    </w:p>
    <w:p w14:paraId="4A5C89EE" w14:textId="77777777" w:rsidR="00B762A7" w:rsidRDefault="00B762A7" w:rsidP="00C45D9B"/>
  </w:footnote>
  <w:footnote w:type="continuationNotice" w:id="1">
    <w:p w14:paraId="1C8404F9" w14:textId="77777777" w:rsidR="00B762A7" w:rsidRDefault="00B762A7" w:rsidP="00C45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14E4"/>
    <w:multiLevelType w:val="hybridMultilevel"/>
    <w:tmpl w:val="489C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C771D5"/>
    <w:multiLevelType w:val="hybridMultilevel"/>
    <w:tmpl w:val="90D81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A25452"/>
    <w:multiLevelType w:val="hybridMultilevel"/>
    <w:tmpl w:val="E7A43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79178">
    <w:abstractNumId w:val="2"/>
  </w:num>
  <w:num w:numId="2" w16cid:durableId="720253735">
    <w:abstractNumId w:val="0"/>
  </w:num>
  <w:num w:numId="3" w16cid:durableId="10580936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8A"/>
    <w:rsid w:val="00001D77"/>
    <w:rsid w:val="000028BD"/>
    <w:rsid w:val="00002A91"/>
    <w:rsid w:val="0000484C"/>
    <w:rsid w:val="00004C49"/>
    <w:rsid w:val="00004DB6"/>
    <w:rsid w:val="000056B3"/>
    <w:rsid w:val="00011C30"/>
    <w:rsid w:val="00013BC5"/>
    <w:rsid w:val="00017727"/>
    <w:rsid w:val="00017962"/>
    <w:rsid w:val="00020392"/>
    <w:rsid w:val="0002444D"/>
    <w:rsid w:val="000277D9"/>
    <w:rsid w:val="00036718"/>
    <w:rsid w:val="00036A79"/>
    <w:rsid w:val="00036D96"/>
    <w:rsid w:val="000372B4"/>
    <w:rsid w:val="00037D65"/>
    <w:rsid w:val="000417EA"/>
    <w:rsid w:val="00044FE5"/>
    <w:rsid w:val="00046E8D"/>
    <w:rsid w:val="00047B18"/>
    <w:rsid w:val="000513E9"/>
    <w:rsid w:val="00052277"/>
    <w:rsid w:val="000619F4"/>
    <w:rsid w:val="0006691B"/>
    <w:rsid w:val="000669AA"/>
    <w:rsid w:val="00066D15"/>
    <w:rsid w:val="000712E0"/>
    <w:rsid w:val="00076C9F"/>
    <w:rsid w:val="00081662"/>
    <w:rsid w:val="0008451A"/>
    <w:rsid w:val="0008630C"/>
    <w:rsid w:val="000864F9"/>
    <w:rsid w:val="00086884"/>
    <w:rsid w:val="000877A9"/>
    <w:rsid w:val="00096D25"/>
    <w:rsid w:val="000974D2"/>
    <w:rsid w:val="000A15BD"/>
    <w:rsid w:val="000A395D"/>
    <w:rsid w:val="000B0579"/>
    <w:rsid w:val="000B3976"/>
    <w:rsid w:val="000B3C87"/>
    <w:rsid w:val="000B43C2"/>
    <w:rsid w:val="000B44DB"/>
    <w:rsid w:val="000B7FEE"/>
    <w:rsid w:val="000C112A"/>
    <w:rsid w:val="000C7E48"/>
    <w:rsid w:val="000D2687"/>
    <w:rsid w:val="000D4A59"/>
    <w:rsid w:val="000D7773"/>
    <w:rsid w:val="000E2476"/>
    <w:rsid w:val="000E26F3"/>
    <w:rsid w:val="000E3F19"/>
    <w:rsid w:val="000E4157"/>
    <w:rsid w:val="000E5835"/>
    <w:rsid w:val="000E6EC9"/>
    <w:rsid w:val="000E7FB8"/>
    <w:rsid w:val="000F05A2"/>
    <w:rsid w:val="000F3340"/>
    <w:rsid w:val="001000F6"/>
    <w:rsid w:val="0010088F"/>
    <w:rsid w:val="00100B84"/>
    <w:rsid w:val="001034CE"/>
    <w:rsid w:val="00105F95"/>
    <w:rsid w:val="00107330"/>
    <w:rsid w:val="0011143E"/>
    <w:rsid w:val="00114C82"/>
    <w:rsid w:val="0011773B"/>
    <w:rsid w:val="00122BA6"/>
    <w:rsid w:val="001247EE"/>
    <w:rsid w:val="001250FD"/>
    <w:rsid w:val="00130072"/>
    <w:rsid w:val="00131C69"/>
    <w:rsid w:val="00132718"/>
    <w:rsid w:val="0013678A"/>
    <w:rsid w:val="00136F38"/>
    <w:rsid w:val="00140186"/>
    <w:rsid w:val="00141A73"/>
    <w:rsid w:val="001422CE"/>
    <w:rsid w:val="001437B7"/>
    <w:rsid w:val="00147934"/>
    <w:rsid w:val="00147AD3"/>
    <w:rsid w:val="00147BF7"/>
    <w:rsid w:val="00151DE7"/>
    <w:rsid w:val="00154E7A"/>
    <w:rsid w:val="001569C7"/>
    <w:rsid w:val="001648EF"/>
    <w:rsid w:val="00165749"/>
    <w:rsid w:val="001669B9"/>
    <w:rsid w:val="0017019D"/>
    <w:rsid w:val="00171071"/>
    <w:rsid w:val="00172646"/>
    <w:rsid w:val="00173DE2"/>
    <w:rsid w:val="00176BF6"/>
    <w:rsid w:val="00176BF8"/>
    <w:rsid w:val="00177BD3"/>
    <w:rsid w:val="00183464"/>
    <w:rsid w:val="0019101A"/>
    <w:rsid w:val="00192DCE"/>
    <w:rsid w:val="001938B2"/>
    <w:rsid w:val="001939AF"/>
    <w:rsid w:val="00194AD6"/>
    <w:rsid w:val="0019526C"/>
    <w:rsid w:val="00197D87"/>
    <w:rsid w:val="001A0F0E"/>
    <w:rsid w:val="001A1D01"/>
    <w:rsid w:val="001A3F0F"/>
    <w:rsid w:val="001B3B10"/>
    <w:rsid w:val="001C4F11"/>
    <w:rsid w:val="001C67A0"/>
    <w:rsid w:val="001C73FE"/>
    <w:rsid w:val="001C797C"/>
    <w:rsid w:val="001D1AA1"/>
    <w:rsid w:val="001D4871"/>
    <w:rsid w:val="001D6E4C"/>
    <w:rsid w:val="001E0B02"/>
    <w:rsid w:val="001E0BE7"/>
    <w:rsid w:val="001E144E"/>
    <w:rsid w:val="001E2FF8"/>
    <w:rsid w:val="001E75F5"/>
    <w:rsid w:val="001E784F"/>
    <w:rsid w:val="001F4D6A"/>
    <w:rsid w:val="001F588B"/>
    <w:rsid w:val="002003D6"/>
    <w:rsid w:val="00203CF5"/>
    <w:rsid w:val="00203F8D"/>
    <w:rsid w:val="0020510B"/>
    <w:rsid w:val="00206512"/>
    <w:rsid w:val="00207A61"/>
    <w:rsid w:val="0021152A"/>
    <w:rsid w:val="00211E32"/>
    <w:rsid w:val="00212E5A"/>
    <w:rsid w:val="00214D1D"/>
    <w:rsid w:val="002154F7"/>
    <w:rsid w:val="00217620"/>
    <w:rsid w:val="002204FD"/>
    <w:rsid w:val="002373DE"/>
    <w:rsid w:val="0024036B"/>
    <w:rsid w:val="00241AAA"/>
    <w:rsid w:val="0024581E"/>
    <w:rsid w:val="00246466"/>
    <w:rsid w:val="00246C6C"/>
    <w:rsid w:val="0025077F"/>
    <w:rsid w:val="00254BBC"/>
    <w:rsid w:val="00256C7F"/>
    <w:rsid w:val="00263EAA"/>
    <w:rsid w:val="00275513"/>
    <w:rsid w:val="00276756"/>
    <w:rsid w:val="002805A4"/>
    <w:rsid w:val="002814F0"/>
    <w:rsid w:val="00281E14"/>
    <w:rsid w:val="00283844"/>
    <w:rsid w:val="00284BD0"/>
    <w:rsid w:val="00286471"/>
    <w:rsid w:val="00287FB5"/>
    <w:rsid w:val="002916ED"/>
    <w:rsid w:val="00293C3F"/>
    <w:rsid w:val="00293F41"/>
    <w:rsid w:val="0029719C"/>
    <w:rsid w:val="00297537"/>
    <w:rsid w:val="002A2788"/>
    <w:rsid w:val="002A3F11"/>
    <w:rsid w:val="002A6F9D"/>
    <w:rsid w:val="002B271E"/>
    <w:rsid w:val="002B3572"/>
    <w:rsid w:val="002B5D9A"/>
    <w:rsid w:val="002B79FE"/>
    <w:rsid w:val="002C0EED"/>
    <w:rsid w:val="002C178A"/>
    <w:rsid w:val="002C4A2A"/>
    <w:rsid w:val="002D0AC0"/>
    <w:rsid w:val="002D1C56"/>
    <w:rsid w:val="002D481F"/>
    <w:rsid w:val="002D6F20"/>
    <w:rsid w:val="002E18DE"/>
    <w:rsid w:val="002E2839"/>
    <w:rsid w:val="002F21E5"/>
    <w:rsid w:val="00300D26"/>
    <w:rsid w:val="003017FC"/>
    <w:rsid w:val="00305046"/>
    <w:rsid w:val="003050DF"/>
    <w:rsid w:val="003057DD"/>
    <w:rsid w:val="00306E92"/>
    <w:rsid w:val="00312777"/>
    <w:rsid w:val="00312D98"/>
    <w:rsid w:val="00314F52"/>
    <w:rsid w:val="00315B21"/>
    <w:rsid w:val="0031701C"/>
    <w:rsid w:val="00317A97"/>
    <w:rsid w:val="003257C1"/>
    <w:rsid w:val="0032590E"/>
    <w:rsid w:val="003267F4"/>
    <w:rsid w:val="00332273"/>
    <w:rsid w:val="00332AF2"/>
    <w:rsid w:val="003404FA"/>
    <w:rsid w:val="00340B44"/>
    <w:rsid w:val="0034343C"/>
    <w:rsid w:val="003440E9"/>
    <w:rsid w:val="003444D2"/>
    <w:rsid w:val="0035614B"/>
    <w:rsid w:val="00364317"/>
    <w:rsid w:val="0036524D"/>
    <w:rsid w:val="003674AC"/>
    <w:rsid w:val="0037070E"/>
    <w:rsid w:val="003713AC"/>
    <w:rsid w:val="003802C8"/>
    <w:rsid w:val="00383522"/>
    <w:rsid w:val="00387B06"/>
    <w:rsid w:val="003933BC"/>
    <w:rsid w:val="003968F8"/>
    <w:rsid w:val="003A0C43"/>
    <w:rsid w:val="003A0C95"/>
    <w:rsid w:val="003A29DE"/>
    <w:rsid w:val="003A49E9"/>
    <w:rsid w:val="003A71D3"/>
    <w:rsid w:val="003B29DD"/>
    <w:rsid w:val="003B6C21"/>
    <w:rsid w:val="003C2DE0"/>
    <w:rsid w:val="003D001D"/>
    <w:rsid w:val="003D248E"/>
    <w:rsid w:val="003D650C"/>
    <w:rsid w:val="003E3D8B"/>
    <w:rsid w:val="003F12BF"/>
    <w:rsid w:val="003F197A"/>
    <w:rsid w:val="003F4475"/>
    <w:rsid w:val="003F47B7"/>
    <w:rsid w:val="003F5640"/>
    <w:rsid w:val="003F79D0"/>
    <w:rsid w:val="004004FB"/>
    <w:rsid w:val="00401770"/>
    <w:rsid w:val="00403D0E"/>
    <w:rsid w:val="004075AB"/>
    <w:rsid w:val="0041189C"/>
    <w:rsid w:val="00411DEE"/>
    <w:rsid w:val="00414B6B"/>
    <w:rsid w:val="00416493"/>
    <w:rsid w:val="00416FE0"/>
    <w:rsid w:val="00425A41"/>
    <w:rsid w:val="00432F52"/>
    <w:rsid w:val="004332E5"/>
    <w:rsid w:val="00433AF8"/>
    <w:rsid w:val="00435FB1"/>
    <w:rsid w:val="00436A21"/>
    <w:rsid w:val="00442ADA"/>
    <w:rsid w:val="0044325B"/>
    <w:rsid w:val="00443440"/>
    <w:rsid w:val="0044563C"/>
    <w:rsid w:val="004471DF"/>
    <w:rsid w:val="004472C0"/>
    <w:rsid w:val="0044753C"/>
    <w:rsid w:val="0044773A"/>
    <w:rsid w:val="00451BFA"/>
    <w:rsid w:val="00456AE0"/>
    <w:rsid w:val="00456C52"/>
    <w:rsid w:val="00456F7E"/>
    <w:rsid w:val="00457D2E"/>
    <w:rsid w:val="00465BA2"/>
    <w:rsid w:val="004666E3"/>
    <w:rsid w:val="00466CE8"/>
    <w:rsid w:val="00467498"/>
    <w:rsid w:val="004700AC"/>
    <w:rsid w:val="00470CA1"/>
    <w:rsid w:val="00471218"/>
    <w:rsid w:val="00472B72"/>
    <w:rsid w:val="00475E6B"/>
    <w:rsid w:val="00480ADB"/>
    <w:rsid w:val="00481691"/>
    <w:rsid w:val="00481EB2"/>
    <w:rsid w:val="004834B5"/>
    <w:rsid w:val="00486004"/>
    <w:rsid w:val="00487F39"/>
    <w:rsid w:val="0049205C"/>
    <w:rsid w:val="0049489A"/>
    <w:rsid w:val="00495AED"/>
    <w:rsid w:val="004A02A6"/>
    <w:rsid w:val="004A782D"/>
    <w:rsid w:val="004B04A7"/>
    <w:rsid w:val="004C0A93"/>
    <w:rsid w:val="004C241D"/>
    <w:rsid w:val="004C47A5"/>
    <w:rsid w:val="004C55E4"/>
    <w:rsid w:val="004C5611"/>
    <w:rsid w:val="004C6AE4"/>
    <w:rsid w:val="004C6F98"/>
    <w:rsid w:val="004D07B5"/>
    <w:rsid w:val="004D0C4F"/>
    <w:rsid w:val="004D13D6"/>
    <w:rsid w:val="004D2A0C"/>
    <w:rsid w:val="004D30B1"/>
    <w:rsid w:val="004D6A8F"/>
    <w:rsid w:val="004D6B8A"/>
    <w:rsid w:val="004D7A8B"/>
    <w:rsid w:val="004E1C7D"/>
    <w:rsid w:val="004E44AA"/>
    <w:rsid w:val="004E4D63"/>
    <w:rsid w:val="004E76D2"/>
    <w:rsid w:val="004F0AAF"/>
    <w:rsid w:val="004F5723"/>
    <w:rsid w:val="004F7228"/>
    <w:rsid w:val="00500A36"/>
    <w:rsid w:val="00501719"/>
    <w:rsid w:val="0050250F"/>
    <w:rsid w:val="005048FA"/>
    <w:rsid w:val="00506560"/>
    <w:rsid w:val="0051207B"/>
    <w:rsid w:val="0051250B"/>
    <w:rsid w:val="00515E42"/>
    <w:rsid w:val="00516B59"/>
    <w:rsid w:val="00520346"/>
    <w:rsid w:val="00523A69"/>
    <w:rsid w:val="00524ABC"/>
    <w:rsid w:val="00526B8C"/>
    <w:rsid w:val="00531D58"/>
    <w:rsid w:val="00533BFC"/>
    <w:rsid w:val="00534A26"/>
    <w:rsid w:val="00534A85"/>
    <w:rsid w:val="00536360"/>
    <w:rsid w:val="0053704E"/>
    <w:rsid w:val="005375DB"/>
    <w:rsid w:val="00537CDE"/>
    <w:rsid w:val="00540015"/>
    <w:rsid w:val="005423E2"/>
    <w:rsid w:val="00543284"/>
    <w:rsid w:val="00543CDE"/>
    <w:rsid w:val="005446DB"/>
    <w:rsid w:val="005552E8"/>
    <w:rsid w:val="005623D0"/>
    <w:rsid w:val="0056346F"/>
    <w:rsid w:val="005634B0"/>
    <w:rsid w:val="005655CC"/>
    <w:rsid w:val="00565758"/>
    <w:rsid w:val="005670A7"/>
    <w:rsid w:val="00571249"/>
    <w:rsid w:val="005777E7"/>
    <w:rsid w:val="0058727E"/>
    <w:rsid w:val="00587D4D"/>
    <w:rsid w:val="00590C56"/>
    <w:rsid w:val="00590FE1"/>
    <w:rsid w:val="0059136E"/>
    <w:rsid w:val="005947E3"/>
    <w:rsid w:val="005964A5"/>
    <w:rsid w:val="005A5B71"/>
    <w:rsid w:val="005A769D"/>
    <w:rsid w:val="005A77D1"/>
    <w:rsid w:val="005B1A1D"/>
    <w:rsid w:val="005B2CC6"/>
    <w:rsid w:val="005B3739"/>
    <w:rsid w:val="005B5F06"/>
    <w:rsid w:val="005C3DE0"/>
    <w:rsid w:val="005C3E57"/>
    <w:rsid w:val="005C44AF"/>
    <w:rsid w:val="005C4BA6"/>
    <w:rsid w:val="005D1278"/>
    <w:rsid w:val="005D1629"/>
    <w:rsid w:val="005D3394"/>
    <w:rsid w:val="005D450A"/>
    <w:rsid w:val="005D4572"/>
    <w:rsid w:val="005D6993"/>
    <w:rsid w:val="005D7DA6"/>
    <w:rsid w:val="005E0653"/>
    <w:rsid w:val="005E1E91"/>
    <w:rsid w:val="005F0DF3"/>
    <w:rsid w:val="005F23C8"/>
    <w:rsid w:val="005F4633"/>
    <w:rsid w:val="005F5B9D"/>
    <w:rsid w:val="006023DA"/>
    <w:rsid w:val="0060456A"/>
    <w:rsid w:val="006055FF"/>
    <w:rsid w:val="00611495"/>
    <w:rsid w:val="00613E42"/>
    <w:rsid w:val="00615D33"/>
    <w:rsid w:val="00615DF7"/>
    <w:rsid w:val="00620C2A"/>
    <w:rsid w:val="00620E87"/>
    <w:rsid w:val="006226B8"/>
    <w:rsid w:val="00622771"/>
    <w:rsid w:val="00627F93"/>
    <w:rsid w:val="006310D5"/>
    <w:rsid w:val="00631ADF"/>
    <w:rsid w:val="00631C4A"/>
    <w:rsid w:val="00634D4D"/>
    <w:rsid w:val="00635BCF"/>
    <w:rsid w:val="0063621B"/>
    <w:rsid w:val="00637A13"/>
    <w:rsid w:val="00637EC0"/>
    <w:rsid w:val="00640C64"/>
    <w:rsid w:val="0064445D"/>
    <w:rsid w:val="00650610"/>
    <w:rsid w:val="006524FF"/>
    <w:rsid w:val="00654010"/>
    <w:rsid w:val="00654AFC"/>
    <w:rsid w:val="006559A6"/>
    <w:rsid w:val="006601FD"/>
    <w:rsid w:val="00660403"/>
    <w:rsid w:val="006616A1"/>
    <w:rsid w:val="00661ED2"/>
    <w:rsid w:val="00662BDD"/>
    <w:rsid w:val="00664B0F"/>
    <w:rsid w:val="00665616"/>
    <w:rsid w:val="00666C42"/>
    <w:rsid w:val="00667577"/>
    <w:rsid w:val="00672F4E"/>
    <w:rsid w:val="0067468C"/>
    <w:rsid w:val="006806E4"/>
    <w:rsid w:val="006814E1"/>
    <w:rsid w:val="00684487"/>
    <w:rsid w:val="00684B2B"/>
    <w:rsid w:val="006850AD"/>
    <w:rsid w:val="006869E4"/>
    <w:rsid w:val="0068763B"/>
    <w:rsid w:val="006929E5"/>
    <w:rsid w:val="00693031"/>
    <w:rsid w:val="006959AA"/>
    <w:rsid w:val="006961B1"/>
    <w:rsid w:val="006A213B"/>
    <w:rsid w:val="006A55C1"/>
    <w:rsid w:val="006A5C3C"/>
    <w:rsid w:val="006B04D3"/>
    <w:rsid w:val="006B1CF4"/>
    <w:rsid w:val="006B362E"/>
    <w:rsid w:val="006B381D"/>
    <w:rsid w:val="006B783A"/>
    <w:rsid w:val="006C2058"/>
    <w:rsid w:val="006C493E"/>
    <w:rsid w:val="006C6BA0"/>
    <w:rsid w:val="006C798A"/>
    <w:rsid w:val="006D1C0C"/>
    <w:rsid w:val="006D2186"/>
    <w:rsid w:val="006D5195"/>
    <w:rsid w:val="006D65D3"/>
    <w:rsid w:val="006D6BB7"/>
    <w:rsid w:val="006D7131"/>
    <w:rsid w:val="006E2D5D"/>
    <w:rsid w:val="006E43CA"/>
    <w:rsid w:val="006E478A"/>
    <w:rsid w:val="006E54D7"/>
    <w:rsid w:val="006E6958"/>
    <w:rsid w:val="006F40A0"/>
    <w:rsid w:val="006F4D1A"/>
    <w:rsid w:val="006F6984"/>
    <w:rsid w:val="00701A48"/>
    <w:rsid w:val="00702485"/>
    <w:rsid w:val="00705714"/>
    <w:rsid w:val="00706AE1"/>
    <w:rsid w:val="00711FA8"/>
    <w:rsid w:val="0071325C"/>
    <w:rsid w:val="00715848"/>
    <w:rsid w:val="007178BA"/>
    <w:rsid w:val="00722D11"/>
    <w:rsid w:val="0072582C"/>
    <w:rsid w:val="007263B5"/>
    <w:rsid w:val="00730E6C"/>
    <w:rsid w:val="007342E9"/>
    <w:rsid w:val="00734D33"/>
    <w:rsid w:val="0073665F"/>
    <w:rsid w:val="00740336"/>
    <w:rsid w:val="007426FF"/>
    <w:rsid w:val="00742EB3"/>
    <w:rsid w:val="00746349"/>
    <w:rsid w:val="00747588"/>
    <w:rsid w:val="007548CF"/>
    <w:rsid w:val="00755587"/>
    <w:rsid w:val="00756461"/>
    <w:rsid w:val="00756629"/>
    <w:rsid w:val="00756A6E"/>
    <w:rsid w:val="00762137"/>
    <w:rsid w:val="0076238A"/>
    <w:rsid w:val="007650CB"/>
    <w:rsid w:val="00765D05"/>
    <w:rsid w:val="007713DE"/>
    <w:rsid w:val="00772ABC"/>
    <w:rsid w:val="00774703"/>
    <w:rsid w:val="00774F97"/>
    <w:rsid w:val="00776511"/>
    <w:rsid w:val="00783491"/>
    <w:rsid w:val="007841E6"/>
    <w:rsid w:val="00785F4A"/>
    <w:rsid w:val="007865AD"/>
    <w:rsid w:val="00786E01"/>
    <w:rsid w:val="00786F2F"/>
    <w:rsid w:val="007960BF"/>
    <w:rsid w:val="00796BE4"/>
    <w:rsid w:val="007A16F7"/>
    <w:rsid w:val="007A23BC"/>
    <w:rsid w:val="007A585F"/>
    <w:rsid w:val="007A7770"/>
    <w:rsid w:val="007B042F"/>
    <w:rsid w:val="007B240D"/>
    <w:rsid w:val="007B3706"/>
    <w:rsid w:val="007B465D"/>
    <w:rsid w:val="007B6120"/>
    <w:rsid w:val="007C11F1"/>
    <w:rsid w:val="007C2299"/>
    <w:rsid w:val="007C571A"/>
    <w:rsid w:val="007C60CA"/>
    <w:rsid w:val="007D26E7"/>
    <w:rsid w:val="007D4E12"/>
    <w:rsid w:val="007D5088"/>
    <w:rsid w:val="007D631D"/>
    <w:rsid w:val="007E127E"/>
    <w:rsid w:val="007E308C"/>
    <w:rsid w:val="007E55D2"/>
    <w:rsid w:val="007E6FF0"/>
    <w:rsid w:val="007F2472"/>
    <w:rsid w:val="007F2956"/>
    <w:rsid w:val="00800147"/>
    <w:rsid w:val="00800A3F"/>
    <w:rsid w:val="0080207C"/>
    <w:rsid w:val="00803992"/>
    <w:rsid w:val="00803D13"/>
    <w:rsid w:val="00806407"/>
    <w:rsid w:val="0081058F"/>
    <w:rsid w:val="00810F2D"/>
    <w:rsid w:val="0081498C"/>
    <w:rsid w:val="00822350"/>
    <w:rsid w:val="008242FA"/>
    <w:rsid w:val="00825564"/>
    <w:rsid w:val="00830971"/>
    <w:rsid w:val="0083108C"/>
    <w:rsid w:val="00835DA3"/>
    <w:rsid w:val="00836439"/>
    <w:rsid w:val="00836C9F"/>
    <w:rsid w:val="00837997"/>
    <w:rsid w:val="00840DEA"/>
    <w:rsid w:val="00841778"/>
    <w:rsid w:val="00851FE9"/>
    <w:rsid w:val="008563F8"/>
    <w:rsid w:val="00860743"/>
    <w:rsid w:val="0086279C"/>
    <w:rsid w:val="00863099"/>
    <w:rsid w:val="008647A6"/>
    <w:rsid w:val="008669F7"/>
    <w:rsid w:val="008748A2"/>
    <w:rsid w:val="008808D2"/>
    <w:rsid w:val="00883138"/>
    <w:rsid w:val="008836A9"/>
    <w:rsid w:val="008866FD"/>
    <w:rsid w:val="00893328"/>
    <w:rsid w:val="0089598F"/>
    <w:rsid w:val="00896D3E"/>
    <w:rsid w:val="008A194A"/>
    <w:rsid w:val="008A3552"/>
    <w:rsid w:val="008A77E8"/>
    <w:rsid w:val="008B041B"/>
    <w:rsid w:val="008B0925"/>
    <w:rsid w:val="008B342E"/>
    <w:rsid w:val="008B36BC"/>
    <w:rsid w:val="008B4438"/>
    <w:rsid w:val="008B6AA3"/>
    <w:rsid w:val="008B6B2A"/>
    <w:rsid w:val="008C0BB8"/>
    <w:rsid w:val="008C0CF9"/>
    <w:rsid w:val="008C0D5D"/>
    <w:rsid w:val="008C2BB3"/>
    <w:rsid w:val="008D27A8"/>
    <w:rsid w:val="008D2AFA"/>
    <w:rsid w:val="008D4393"/>
    <w:rsid w:val="008D780B"/>
    <w:rsid w:val="008E1915"/>
    <w:rsid w:val="008E5676"/>
    <w:rsid w:val="008E70C5"/>
    <w:rsid w:val="008F1623"/>
    <w:rsid w:val="008F1A5D"/>
    <w:rsid w:val="008F1FC8"/>
    <w:rsid w:val="008F4FF5"/>
    <w:rsid w:val="008F66EA"/>
    <w:rsid w:val="008F73F9"/>
    <w:rsid w:val="00901643"/>
    <w:rsid w:val="009056CB"/>
    <w:rsid w:val="009069C9"/>
    <w:rsid w:val="00907B24"/>
    <w:rsid w:val="0091196A"/>
    <w:rsid w:val="009170EA"/>
    <w:rsid w:val="00920C25"/>
    <w:rsid w:val="00921F62"/>
    <w:rsid w:val="00921FCF"/>
    <w:rsid w:val="009220BF"/>
    <w:rsid w:val="00923AE6"/>
    <w:rsid w:val="00927161"/>
    <w:rsid w:val="00927A4B"/>
    <w:rsid w:val="00932EEC"/>
    <w:rsid w:val="00936B69"/>
    <w:rsid w:val="00937F18"/>
    <w:rsid w:val="009426AE"/>
    <w:rsid w:val="00942DDC"/>
    <w:rsid w:val="009441A9"/>
    <w:rsid w:val="009503F5"/>
    <w:rsid w:val="00951921"/>
    <w:rsid w:val="00953451"/>
    <w:rsid w:val="00955233"/>
    <w:rsid w:val="009558F4"/>
    <w:rsid w:val="0095792E"/>
    <w:rsid w:val="00957A10"/>
    <w:rsid w:val="00960A74"/>
    <w:rsid w:val="00962027"/>
    <w:rsid w:val="009627D6"/>
    <w:rsid w:val="0096436B"/>
    <w:rsid w:val="009647FB"/>
    <w:rsid w:val="00965B44"/>
    <w:rsid w:val="00966811"/>
    <w:rsid w:val="00966E47"/>
    <w:rsid w:val="00974530"/>
    <w:rsid w:val="0098121C"/>
    <w:rsid w:val="0099041A"/>
    <w:rsid w:val="009A2DD6"/>
    <w:rsid w:val="009B02E1"/>
    <w:rsid w:val="009B0318"/>
    <w:rsid w:val="009B35DA"/>
    <w:rsid w:val="009B5AF0"/>
    <w:rsid w:val="009B704A"/>
    <w:rsid w:val="009C00A7"/>
    <w:rsid w:val="009C30A7"/>
    <w:rsid w:val="009C4FFE"/>
    <w:rsid w:val="009C5331"/>
    <w:rsid w:val="009C58D7"/>
    <w:rsid w:val="009C641E"/>
    <w:rsid w:val="009D2A12"/>
    <w:rsid w:val="009D3E93"/>
    <w:rsid w:val="009D6293"/>
    <w:rsid w:val="009E07B4"/>
    <w:rsid w:val="009E08C9"/>
    <w:rsid w:val="009E31F3"/>
    <w:rsid w:val="009E687A"/>
    <w:rsid w:val="009E6FFF"/>
    <w:rsid w:val="009E78DD"/>
    <w:rsid w:val="009F127E"/>
    <w:rsid w:val="009F21BD"/>
    <w:rsid w:val="009F2AEA"/>
    <w:rsid w:val="009F2FDA"/>
    <w:rsid w:val="009F449C"/>
    <w:rsid w:val="009F47F3"/>
    <w:rsid w:val="009F7233"/>
    <w:rsid w:val="00A00A0A"/>
    <w:rsid w:val="00A00C80"/>
    <w:rsid w:val="00A02B3D"/>
    <w:rsid w:val="00A02CEB"/>
    <w:rsid w:val="00A038CB"/>
    <w:rsid w:val="00A04A7D"/>
    <w:rsid w:val="00A04C7E"/>
    <w:rsid w:val="00A05402"/>
    <w:rsid w:val="00A06DA9"/>
    <w:rsid w:val="00A10374"/>
    <w:rsid w:val="00A10D00"/>
    <w:rsid w:val="00A122C6"/>
    <w:rsid w:val="00A131F2"/>
    <w:rsid w:val="00A15EB0"/>
    <w:rsid w:val="00A20901"/>
    <w:rsid w:val="00A211DA"/>
    <w:rsid w:val="00A25622"/>
    <w:rsid w:val="00A2588F"/>
    <w:rsid w:val="00A2684D"/>
    <w:rsid w:val="00A30368"/>
    <w:rsid w:val="00A339F2"/>
    <w:rsid w:val="00A33C81"/>
    <w:rsid w:val="00A35022"/>
    <w:rsid w:val="00A35113"/>
    <w:rsid w:val="00A35CC2"/>
    <w:rsid w:val="00A37DF4"/>
    <w:rsid w:val="00A37E9C"/>
    <w:rsid w:val="00A41131"/>
    <w:rsid w:val="00A42539"/>
    <w:rsid w:val="00A51FEC"/>
    <w:rsid w:val="00A524A0"/>
    <w:rsid w:val="00A6069C"/>
    <w:rsid w:val="00A6083D"/>
    <w:rsid w:val="00A6193B"/>
    <w:rsid w:val="00A61F1E"/>
    <w:rsid w:val="00A7202D"/>
    <w:rsid w:val="00A74BF4"/>
    <w:rsid w:val="00A80F77"/>
    <w:rsid w:val="00A81048"/>
    <w:rsid w:val="00A85461"/>
    <w:rsid w:val="00A86665"/>
    <w:rsid w:val="00A87083"/>
    <w:rsid w:val="00A87D9E"/>
    <w:rsid w:val="00A93271"/>
    <w:rsid w:val="00A9788F"/>
    <w:rsid w:val="00AA0002"/>
    <w:rsid w:val="00AA04BD"/>
    <w:rsid w:val="00AA6891"/>
    <w:rsid w:val="00AA6AD2"/>
    <w:rsid w:val="00AB0DF5"/>
    <w:rsid w:val="00AB0F3A"/>
    <w:rsid w:val="00AB612F"/>
    <w:rsid w:val="00AC031A"/>
    <w:rsid w:val="00AC1CE9"/>
    <w:rsid w:val="00AC5711"/>
    <w:rsid w:val="00AC592D"/>
    <w:rsid w:val="00AD019C"/>
    <w:rsid w:val="00AD01B2"/>
    <w:rsid w:val="00AD122D"/>
    <w:rsid w:val="00AD2AD4"/>
    <w:rsid w:val="00AD3E4A"/>
    <w:rsid w:val="00AD6B5D"/>
    <w:rsid w:val="00AD7526"/>
    <w:rsid w:val="00AE07BB"/>
    <w:rsid w:val="00AE4E11"/>
    <w:rsid w:val="00AF1610"/>
    <w:rsid w:val="00AF2630"/>
    <w:rsid w:val="00AF4434"/>
    <w:rsid w:val="00AF4E3A"/>
    <w:rsid w:val="00AF686E"/>
    <w:rsid w:val="00B0029C"/>
    <w:rsid w:val="00B0347B"/>
    <w:rsid w:val="00B11F15"/>
    <w:rsid w:val="00B13C3B"/>
    <w:rsid w:val="00B13DCF"/>
    <w:rsid w:val="00B15A6E"/>
    <w:rsid w:val="00B15B89"/>
    <w:rsid w:val="00B15C3B"/>
    <w:rsid w:val="00B16BB1"/>
    <w:rsid w:val="00B17CD8"/>
    <w:rsid w:val="00B2016C"/>
    <w:rsid w:val="00B21870"/>
    <w:rsid w:val="00B25A8F"/>
    <w:rsid w:val="00B25C34"/>
    <w:rsid w:val="00B30BC5"/>
    <w:rsid w:val="00B30BCE"/>
    <w:rsid w:val="00B4061F"/>
    <w:rsid w:val="00B41814"/>
    <w:rsid w:val="00B524DF"/>
    <w:rsid w:val="00B528F9"/>
    <w:rsid w:val="00B53A9E"/>
    <w:rsid w:val="00B5414E"/>
    <w:rsid w:val="00B5536B"/>
    <w:rsid w:val="00B55639"/>
    <w:rsid w:val="00B6392C"/>
    <w:rsid w:val="00B66AA5"/>
    <w:rsid w:val="00B70E1A"/>
    <w:rsid w:val="00B762A7"/>
    <w:rsid w:val="00B77735"/>
    <w:rsid w:val="00B77F6D"/>
    <w:rsid w:val="00B8310F"/>
    <w:rsid w:val="00B841E8"/>
    <w:rsid w:val="00B874BF"/>
    <w:rsid w:val="00B9319F"/>
    <w:rsid w:val="00B9372C"/>
    <w:rsid w:val="00BA0DEA"/>
    <w:rsid w:val="00BA7541"/>
    <w:rsid w:val="00BB0275"/>
    <w:rsid w:val="00BB249E"/>
    <w:rsid w:val="00BB37D5"/>
    <w:rsid w:val="00BB55D2"/>
    <w:rsid w:val="00BC20DA"/>
    <w:rsid w:val="00BC26EC"/>
    <w:rsid w:val="00BC4AD6"/>
    <w:rsid w:val="00BC4F45"/>
    <w:rsid w:val="00BC4FDC"/>
    <w:rsid w:val="00BC5817"/>
    <w:rsid w:val="00BD0013"/>
    <w:rsid w:val="00BD1476"/>
    <w:rsid w:val="00BE466C"/>
    <w:rsid w:val="00BE653B"/>
    <w:rsid w:val="00BF0B72"/>
    <w:rsid w:val="00BF11C8"/>
    <w:rsid w:val="00BF3798"/>
    <w:rsid w:val="00BF382B"/>
    <w:rsid w:val="00BF4D94"/>
    <w:rsid w:val="00BF60B9"/>
    <w:rsid w:val="00C00286"/>
    <w:rsid w:val="00C03896"/>
    <w:rsid w:val="00C042D6"/>
    <w:rsid w:val="00C0597A"/>
    <w:rsid w:val="00C07C6A"/>
    <w:rsid w:val="00C12B76"/>
    <w:rsid w:val="00C13606"/>
    <w:rsid w:val="00C139F7"/>
    <w:rsid w:val="00C13EF8"/>
    <w:rsid w:val="00C22F02"/>
    <w:rsid w:val="00C2322E"/>
    <w:rsid w:val="00C25CAB"/>
    <w:rsid w:val="00C33768"/>
    <w:rsid w:val="00C33777"/>
    <w:rsid w:val="00C41472"/>
    <w:rsid w:val="00C43253"/>
    <w:rsid w:val="00C45D9B"/>
    <w:rsid w:val="00C4736E"/>
    <w:rsid w:val="00C47AEA"/>
    <w:rsid w:val="00C60620"/>
    <w:rsid w:val="00C612BF"/>
    <w:rsid w:val="00C642E9"/>
    <w:rsid w:val="00C73740"/>
    <w:rsid w:val="00C80203"/>
    <w:rsid w:val="00C83FC2"/>
    <w:rsid w:val="00C85A4B"/>
    <w:rsid w:val="00C85F45"/>
    <w:rsid w:val="00C86E54"/>
    <w:rsid w:val="00C87E3C"/>
    <w:rsid w:val="00C9006E"/>
    <w:rsid w:val="00C94FD9"/>
    <w:rsid w:val="00CA140A"/>
    <w:rsid w:val="00CA2477"/>
    <w:rsid w:val="00CA3517"/>
    <w:rsid w:val="00CA3E18"/>
    <w:rsid w:val="00CA5FF9"/>
    <w:rsid w:val="00CA73C7"/>
    <w:rsid w:val="00CB3DC8"/>
    <w:rsid w:val="00CB7729"/>
    <w:rsid w:val="00CC0FB4"/>
    <w:rsid w:val="00CC4B5F"/>
    <w:rsid w:val="00CC4EF0"/>
    <w:rsid w:val="00CD0C6C"/>
    <w:rsid w:val="00CD0F8B"/>
    <w:rsid w:val="00CD1FCD"/>
    <w:rsid w:val="00CE06D3"/>
    <w:rsid w:val="00CE0847"/>
    <w:rsid w:val="00CE0DFD"/>
    <w:rsid w:val="00CE2528"/>
    <w:rsid w:val="00CE2660"/>
    <w:rsid w:val="00CF035B"/>
    <w:rsid w:val="00CF1909"/>
    <w:rsid w:val="00CF238F"/>
    <w:rsid w:val="00CF24F5"/>
    <w:rsid w:val="00CF53BE"/>
    <w:rsid w:val="00CF77FB"/>
    <w:rsid w:val="00D060D4"/>
    <w:rsid w:val="00D10E1B"/>
    <w:rsid w:val="00D127A9"/>
    <w:rsid w:val="00D15911"/>
    <w:rsid w:val="00D2361F"/>
    <w:rsid w:val="00D23F3C"/>
    <w:rsid w:val="00D33102"/>
    <w:rsid w:val="00D34AA4"/>
    <w:rsid w:val="00D36982"/>
    <w:rsid w:val="00D41837"/>
    <w:rsid w:val="00D42E20"/>
    <w:rsid w:val="00D445FD"/>
    <w:rsid w:val="00D47D46"/>
    <w:rsid w:val="00D50655"/>
    <w:rsid w:val="00D60FAB"/>
    <w:rsid w:val="00D633A2"/>
    <w:rsid w:val="00D65329"/>
    <w:rsid w:val="00D722EC"/>
    <w:rsid w:val="00D729DB"/>
    <w:rsid w:val="00D832E4"/>
    <w:rsid w:val="00D86739"/>
    <w:rsid w:val="00D8699B"/>
    <w:rsid w:val="00D86B86"/>
    <w:rsid w:val="00D92546"/>
    <w:rsid w:val="00DA42FE"/>
    <w:rsid w:val="00DB06B1"/>
    <w:rsid w:val="00DB5C11"/>
    <w:rsid w:val="00DC1D10"/>
    <w:rsid w:val="00DC3110"/>
    <w:rsid w:val="00DC438B"/>
    <w:rsid w:val="00DC7857"/>
    <w:rsid w:val="00DD0A62"/>
    <w:rsid w:val="00DE0512"/>
    <w:rsid w:val="00DE5405"/>
    <w:rsid w:val="00DF0411"/>
    <w:rsid w:val="00DF06B7"/>
    <w:rsid w:val="00DF0E25"/>
    <w:rsid w:val="00DF1DED"/>
    <w:rsid w:val="00DF1E2B"/>
    <w:rsid w:val="00DF2DF7"/>
    <w:rsid w:val="00DF3E4A"/>
    <w:rsid w:val="00DF5368"/>
    <w:rsid w:val="00E02DA8"/>
    <w:rsid w:val="00E07195"/>
    <w:rsid w:val="00E11D55"/>
    <w:rsid w:val="00E1207F"/>
    <w:rsid w:val="00E1362D"/>
    <w:rsid w:val="00E138CB"/>
    <w:rsid w:val="00E16113"/>
    <w:rsid w:val="00E2253E"/>
    <w:rsid w:val="00E233BB"/>
    <w:rsid w:val="00E24166"/>
    <w:rsid w:val="00E25808"/>
    <w:rsid w:val="00E318E4"/>
    <w:rsid w:val="00E3239B"/>
    <w:rsid w:val="00E34356"/>
    <w:rsid w:val="00E345EA"/>
    <w:rsid w:val="00E34D08"/>
    <w:rsid w:val="00E36DEC"/>
    <w:rsid w:val="00E413C0"/>
    <w:rsid w:val="00E416B8"/>
    <w:rsid w:val="00E421FF"/>
    <w:rsid w:val="00E4266E"/>
    <w:rsid w:val="00E42D46"/>
    <w:rsid w:val="00E4494D"/>
    <w:rsid w:val="00E4780A"/>
    <w:rsid w:val="00E63580"/>
    <w:rsid w:val="00E6447A"/>
    <w:rsid w:val="00E675B4"/>
    <w:rsid w:val="00E72ABE"/>
    <w:rsid w:val="00E7583E"/>
    <w:rsid w:val="00E76A5A"/>
    <w:rsid w:val="00E77F2B"/>
    <w:rsid w:val="00E80DA8"/>
    <w:rsid w:val="00E81954"/>
    <w:rsid w:val="00E83A90"/>
    <w:rsid w:val="00E93BE4"/>
    <w:rsid w:val="00E95B2E"/>
    <w:rsid w:val="00EA1140"/>
    <w:rsid w:val="00EA2B6C"/>
    <w:rsid w:val="00EA795E"/>
    <w:rsid w:val="00EB22C3"/>
    <w:rsid w:val="00EB27BB"/>
    <w:rsid w:val="00EB4862"/>
    <w:rsid w:val="00EB625A"/>
    <w:rsid w:val="00EB7D65"/>
    <w:rsid w:val="00EC1E99"/>
    <w:rsid w:val="00EC39D3"/>
    <w:rsid w:val="00EC4DDB"/>
    <w:rsid w:val="00EC76E5"/>
    <w:rsid w:val="00ED3235"/>
    <w:rsid w:val="00ED5153"/>
    <w:rsid w:val="00EE248F"/>
    <w:rsid w:val="00EE636D"/>
    <w:rsid w:val="00EF2669"/>
    <w:rsid w:val="00F00017"/>
    <w:rsid w:val="00F012AD"/>
    <w:rsid w:val="00F0224B"/>
    <w:rsid w:val="00F07513"/>
    <w:rsid w:val="00F106E4"/>
    <w:rsid w:val="00F12745"/>
    <w:rsid w:val="00F12757"/>
    <w:rsid w:val="00F144D4"/>
    <w:rsid w:val="00F17502"/>
    <w:rsid w:val="00F20FE1"/>
    <w:rsid w:val="00F22D14"/>
    <w:rsid w:val="00F234F8"/>
    <w:rsid w:val="00F235A5"/>
    <w:rsid w:val="00F25826"/>
    <w:rsid w:val="00F33409"/>
    <w:rsid w:val="00F352CB"/>
    <w:rsid w:val="00F35665"/>
    <w:rsid w:val="00F356AE"/>
    <w:rsid w:val="00F37ED8"/>
    <w:rsid w:val="00F40121"/>
    <w:rsid w:val="00F41393"/>
    <w:rsid w:val="00F41C82"/>
    <w:rsid w:val="00F42617"/>
    <w:rsid w:val="00F44868"/>
    <w:rsid w:val="00F44F36"/>
    <w:rsid w:val="00F4594F"/>
    <w:rsid w:val="00F4720A"/>
    <w:rsid w:val="00F47F4F"/>
    <w:rsid w:val="00F53356"/>
    <w:rsid w:val="00F733E0"/>
    <w:rsid w:val="00F75E97"/>
    <w:rsid w:val="00F805FA"/>
    <w:rsid w:val="00F82278"/>
    <w:rsid w:val="00F835CD"/>
    <w:rsid w:val="00F871E4"/>
    <w:rsid w:val="00F8783D"/>
    <w:rsid w:val="00F90229"/>
    <w:rsid w:val="00F9478F"/>
    <w:rsid w:val="00F96E26"/>
    <w:rsid w:val="00FA1FE8"/>
    <w:rsid w:val="00FA7277"/>
    <w:rsid w:val="00FA78FE"/>
    <w:rsid w:val="00FB23A7"/>
    <w:rsid w:val="00FB5C70"/>
    <w:rsid w:val="00FB672B"/>
    <w:rsid w:val="00FB6799"/>
    <w:rsid w:val="00FB72F2"/>
    <w:rsid w:val="00FD3189"/>
    <w:rsid w:val="00FE082F"/>
    <w:rsid w:val="00FE0D2A"/>
    <w:rsid w:val="00FE59AD"/>
    <w:rsid w:val="00FF2D98"/>
    <w:rsid w:val="00FF60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A845"/>
  <w15:docId w15:val="{8650507A-45B2-4010-832A-CD0A93C8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9B"/>
    <w:pPr>
      <w:spacing w:after="200"/>
    </w:pPr>
    <w:rPr>
      <w:rFonts w:ascii="Segoe UI" w:hAnsi="Segoe UI"/>
      <w:lang w:val="en-US"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customStyle="1" w:styleId="Hashtag1">
    <w:name w:val="Hashtag1"/>
    <w:basedOn w:val="DefaultParagraphFont"/>
    <w:uiPriority w:val="99"/>
    <w:semiHidden/>
    <w:unhideWhenUsed/>
    <w:rsid w:val="005048FA"/>
    <w:rPr>
      <w:color w:val="211651" w:themeColor="text2"/>
      <w:shd w:val="clear" w:color="auto" w:fill="E1DFDD"/>
    </w:rPr>
  </w:style>
  <w:style w:type="character" w:customStyle="1" w:styleId="UnresolvedMention1">
    <w:name w:val="Unresolved Mention1"/>
    <w:basedOn w:val="DefaultParagraphFont"/>
    <w:uiPriority w:val="99"/>
    <w:semiHidden/>
    <w:unhideWhenUsed/>
    <w:rsid w:val="004F0AAF"/>
    <w:rPr>
      <w:color w:val="605E5C"/>
      <w:shd w:val="clear" w:color="auto" w:fill="E1DFDD"/>
    </w:rPr>
  </w:style>
  <w:style w:type="paragraph" w:styleId="Revision">
    <w:name w:val="Revision"/>
    <w:hidden/>
    <w:uiPriority w:val="99"/>
    <w:semiHidden/>
    <w:rsid w:val="00F12745"/>
    <w:rPr>
      <w:rFonts w:ascii="Segoe UI" w:hAnsi="Segoe UI"/>
      <w:sz w:val="22"/>
      <w:szCs w:val="22"/>
      <w:lang w:eastAsia="en-US"/>
    </w:rPr>
  </w:style>
  <w:style w:type="character" w:customStyle="1" w:styleId="UnresolvedMention2">
    <w:name w:val="Unresolved Mention2"/>
    <w:basedOn w:val="DefaultParagraphFont"/>
    <w:uiPriority w:val="99"/>
    <w:semiHidden/>
    <w:unhideWhenUsed/>
    <w:rsid w:val="003F197A"/>
    <w:rPr>
      <w:color w:val="605E5C"/>
      <w:shd w:val="clear" w:color="auto" w:fill="E1DFDD"/>
    </w:rPr>
  </w:style>
  <w:style w:type="character" w:styleId="UnresolvedMention">
    <w:name w:val="Unresolved Mention"/>
    <w:basedOn w:val="DefaultParagraphFont"/>
    <w:uiPriority w:val="99"/>
    <w:semiHidden/>
    <w:unhideWhenUsed/>
    <w:rsid w:val="00A25622"/>
    <w:rPr>
      <w:color w:val="605E5C"/>
      <w:shd w:val="clear" w:color="auto" w:fill="E1DFDD"/>
    </w:rPr>
  </w:style>
  <w:style w:type="table" w:styleId="TableGrid">
    <w:name w:val="Table Grid"/>
    <w:basedOn w:val="TableNormal"/>
    <w:uiPriority w:val="59"/>
    <w:locked/>
    <w:rsid w:val="00D2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15600">
      <w:bodyDiv w:val="1"/>
      <w:marLeft w:val="0"/>
      <w:marRight w:val="0"/>
      <w:marTop w:val="0"/>
      <w:marBottom w:val="0"/>
      <w:divBdr>
        <w:top w:val="none" w:sz="0" w:space="0" w:color="auto"/>
        <w:left w:val="none" w:sz="0" w:space="0" w:color="auto"/>
        <w:bottom w:val="none" w:sz="0" w:space="0" w:color="auto"/>
        <w:right w:val="none" w:sz="0" w:space="0" w:color="auto"/>
      </w:divBdr>
    </w:div>
    <w:div w:id="180095875">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34936957">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7211326">
      <w:bodyDiv w:val="1"/>
      <w:marLeft w:val="0"/>
      <w:marRight w:val="0"/>
      <w:marTop w:val="0"/>
      <w:marBottom w:val="0"/>
      <w:divBdr>
        <w:top w:val="none" w:sz="0" w:space="0" w:color="auto"/>
        <w:left w:val="none" w:sz="0" w:space="0" w:color="auto"/>
        <w:bottom w:val="none" w:sz="0" w:space="0" w:color="auto"/>
        <w:right w:val="none" w:sz="0" w:space="0" w:color="auto"/>
      </w:divBdr>
    </w:div>
    <w:div w:id="1101489007">
      <w:bodyDiv w:val="1"/>
      <w:marLeft w:val="0"/>
      <w:marRight w:val="0"/>
      <w:marTop w:val="0"/>
      <w:marBottom w:val="0"/>
      <w:divBdr>
        <w:top w:val="none" w:sz="0" w:space="0" w:color="auto"/>
        <w:left w:val="none" w:sz="0" w:space="0" w:color="auto"/>
        <w:bottom w:val="none" w:sz="0" w:space="0" w:color="auto"/>
        <w:right w:val="none" w:sz="0" w:space="0" w:color="auto"/>
      </w:divBdr>
    </w:div>
    <w:div w:id="1166096162">
      <w:bodyDiv w:val="1"/>
      <w:marLeft w:val="0"/>
      <w:marRight w:val="0"/>
      <w:marTop w:val="0"/>
      <w:marBottom w:val="0"/>
      <w:divBdr>
        <w:top w:val="none" w:sz="0" w:space="0" w:color="auto"/>
        <w:left w:val="none" w:sz="0" w:space="0" w:color="auto"/>
        <w:bottom w:val="none" w:sz="0" w:space="0" w:color="auto"/>
        <w:right w:val="none" w:sz="0" w:space="0" w:color="auto"/>
      </w:divBdr>
    </w:div>
    <w:div w:id="1272906192">
      <w:bodyDiv w:val="1"/>
      <w:marLeft w:val="0"/>
      <w:marRight w:val="0"/>
      <w:marTop w:val="0"/>
      <w:marBottom w:val="0"/>
      <w:divBdr>
        <w:top w:val="none" w:sz="0" w:space="0" w:color="auto"/>
        <w:left w:val="none" w:sz="0" w:space="0" w:color="auto"/>
        <w:bottom w:val="none" w:sz="0" w:space="0" w:color="auto"/>
        <w:right w:val="none" w:sz="0" w:space="0" w:color="auto"/>
      </w:divBdr>
    </w:div>
    <w:div w:id="1368487881">
      <w:bodyDiv w:val="1"/>
      <w:marLeft w:val="0"/>
      <w:marRight w:val="0"/>
      <w:marTop w:val="0"/>
      <w:marBottom w:val="0"/>
      <w:divBdr>
        <w:top w:val="none" w:sz="0" w:space="0" w:color="auto"/>
        <w:left w:val="none" w:sz="0" w:space="0" w:color="auto"/>
        <w:bottom w:val="none" w:sz="0" w:space="0" w:color="auto"/>
        <w:right w:val="none" w:sz="0" w:space="0" w:color="auto"/>
      </w:divBdr>
    </w:div>
    <w:div w:id="1608198947">
      <w:bodyDiv w:val="1"/>
      <w:marLeft w:val="0"/>
      <w:marRight w:val="0"/>
      <w:marTop w:val="0"/>
      <w:marBottom w:val="0"/>
      <w:divBdr>
        <w:top w:val="none" w:sz="0" w:space="0" w:color="auto"/>
        <w:left w:val="none" w:sz="0" w:space="0" w:color="auto"/>
        <w:bottom w:val="none" w:sz="0" w:space="0" w:color="auto"/>
        <w:right w:val="none" w:sz="0" w:space="0" w:color="auto"/>
      </w:divBdr>
    </w:div>
    <w:div w:id="19916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zheimers.org.uk/get-involved/dementia-friendly-resources/organisations/dementia-friendly-environment-checklist" TargetMode="External"/><Relationship Id="rId18" Type="http://schemas.openxmlformats.org/officeDocument/2006/relationships/hyperlink" Target="mailto:sarah.thorpe@lichfield.anglic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hropshirestar.com/news/health/2023/07/11/making-the-days-count-after-a-dementia-diagnosis-a-shrewsbury-couple-share-their-story/" TargetMode="External"/><Relationship Id="rId17" Type="http://schemas.openxmlformats.org/officeDocument/2006/relationships/hyperlink" Target="https://www.ldbe.co.uk/becoming-dementia-friendly-schools/" TargetMode="External"/><Relationship Id="rId2" Type="http://schemas.openxmlformats.org/officeDocument/2006/relationships/customXml" Target="../customXml/item2.xml"/><Relationship Id="rId16" Type="http://schemas.openxmlformats.org/officeDocument/2006/relationships/hyperlink" Target="https://www.lichfield.anglican.org/inclusion/dementia-friendly-churc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ing.com/videos/riverview/relatedvideo?q=dementia-friendly+physical+environment&amp;mid=941B68066B5CD4E24E85941B68066B5CD4E24E85&amp;FORM=V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entia.sti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32c6b49ebef3f2122414fc566df136b7">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9036d33f580f204d90f27910f672b910"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5dce69-d4b3-4a31-b0ef-094633ba885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customXml/itemProps2.xml><?xml version="1.0" encoding="utf-8"?>
<ds:datastoreItem xmlns:ds="http://schemas.openxmlformats.org/officeDocument/2006/customXml" ds:itemID="{ED9CDAD5-0671-4DAA-8022-BEFDBC7C7072}">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customXml/itemProps3.xml><?xml version="1.0" encoding="utf-8"?>
<ds:datastoreItem xmlns:ds="http://schemas.openxmlformats.org/officeDocument/2006/customXml" ds:itemID="{52A2672B-F7B1-4A27-8091-0A8E5FA9CE5F}">
  <ds:schemaRefs>
    <ds:schemaRef ds:uri="http://schemas.microsoft.com/sharepoint/v3/contenttype/forms"/>
  </ds:schemaRefs>
</ds:datastoreItem>
</file>

<file path=customXml/itemProps4.xml><?xml version="1.0" encoding="utf-8"?>
<ds:datastoreItem xmlns:ds="http://schemas.openxmlformats.org/officeDocument/2006/customXml" ds:itemID="{99361857-563D-4AA3-AB95-1722DA16910C}"/>
</file>

<file path=docProps/app.xml><?xml version="1.0" encoding="utf-8"?>
<Properties xmlns="http://schemas.openxmlformats.org/officeDocument/2006/extended-properties" xmlns:vt="http://schemas.openxmlformats.org/officeDocument/2006/docPropsVTypes">
  <Template>Normal</Template>
  <TotalTime>38</TotalTime>
  <Pages>6</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Thorpe</cp:lastModifiedBy>
  <cp:revision>34</cp:revision>
  <cp:lastPrinted>2024-07-04T10:28:00Z</cp:lastPrinted>
  <dcterms:created xsi:type="dcterms:W3CDTF">2024-09-23T09:27:00Z</dcterms:created>
  <dcterms:modified xsi:type="dcterms:W3CDTF">2024-10-29T20:23:00Z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